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49" w:rsidRPr="00CD2C46" w:rsidRDefault="006071B7" w:rsidP="009870C7">
      <w:pPr>
        <w:jc w:val="center"/>
        <w:rPr>
          <w:sz w:val="28"/>
          <w:szCs w:val="28"/>
        </w:rPr>
      </w:pPr>
      <w:r w:rsidRPr="00A35249">
        <w:rPr>
          <w:sz w:val="36"/>
          <w:szCs w:val="36"/>
        </w:rPr>
        <w:t>É</w:t>
      </w:r>
      <w:r w:rsidR="00B64086">
        <w:rPr>
          <w:sz w:val="36"/>
          <w:szCs w:val="36"/>
        </w:rPr>
        <w:t>COLOGIE DES</w:t>
      </w:r>
      <w:r w:rsidR="00A35249">
        <w:rPr>
          <w:sz w:val="36"/>
          <w:szCs w:val="36"/>
        </w:rPr>
        <w:t xml:space="preserve"> SACRE</w:t>
      </w:r>
      <w:r w:rsidR="00B64086">
        <w:rPr>
          <w:sz w:val="36"/>
          <w:szCs w:val="36"/>
        </w:rPr>
        <w:t>S</w:t>
      </w:r>
      <w:r w:rsidR="009870C7">
        <w:rPr>
          <w:sz w:val="36"/>
          <w:szCs w:val="36"/>
        </w:rPr>
        <w:t xml:space="preserve"> QUÉBÉCOIS</w:t>
      </w:r>
    </w:p>
    <w:p w:rsidR="00A35249" w:rsidRDefault="00A35249" w:rsidP="005C688E">
      <w:pPr>
        <w:spacing w:after="0"/>
      </w:pPr>
    </w:p>
    <w:p w:rsidR="006071B7" w:rsidRDefault="00387B7E" w:rsidP="00B3092A">
      <w:pPr>
        <w:ind w:firstLine="708"/>
      </w:pPr>
      <w:r>
        <w:t>Sous l’effet d’une profonde indignation, ma mère s’insurgeait contre les sacres : «Je ne comprends pas qu’on puisse s’en prendre au Bon Dieu!</w:t>
      </w:r>
      <w:r w:rsidR="001054B7">
        <w:t>»</w:t>
      </w:r>
      <w:r w:rsidR="00566031">
        <w:t xml:space="preserve"> Or, précisément, quand mon père «lâchait des sacres», ell</w:t>
      </w:r>
      <w:r w:rsidR="001054B7">
        <w:t>e n’arrivait pas à comprendre</w:t>
      </w:r>
      <w:r w:rsidR="00566031">
        <w:t xml:space="preserve"> qu’il ne s’en prenait pas au Bon Dieu, qu’il ne le maudissait pas.</w:t>
      </w:r>
    </w:p>
    <w:p w:rsidR="001054B7" w:rsidRDefault="001054B7" w:rsidP="009870C7">
      <w:pPr>
        <w:ind w:firstLine="708"/>
      </w:pPr>
      <w:r>
        <w:t>À l’inverse, durant mon adolescence, j’ai pu ob</w:t>
      </w:r>
      <w:r w:rsidR="00262955">
        <w:t>s</w:t>
      </w:r>
      <w:r>
        <w:t>erver</w:t>
      </w:r>
      <w:r w:rsidR="00262955">
        <w:t xml:space="preserve">, chez un couple de nouveaux mariés, l’épouse qui se hasardait à faire étriver son jeune époux au point de lui faire «lâcher un sacre» </w:t>
      </w:r>
      <w:r w:rsidR="00F14B81">
        <w:t xml:space="preserve">pour aussitôt s’éloigner en courant, preste et leste. </w:t>
      </w:r>
      <w:r w:rsidR="000D505D">
        <w:t>Amoureuse,</w:t>
      </w:r>
      <w:r w:rsidR="00F17BF1">
        <w:t xml:space="preserve"> elle se plaisait à éprouver et apprivoiser la virilité de son conjoint.</w:t>
      </w:r>
    </w:p>
    <w:p w:rsidR="00F17BF1" w:rsidRDefault="004A64B9" w:rsidP="009870C7">
      <w:pPr>
        <w:ind w:firstLine="708"/>
      </w:pPr>
      <w:r>
        <w:t>J’y</w:t>
      </w:r>
      <w:r w:rsidR="00F17BF1">
        <w:t xml:space="preserve"> retrouvais l’esprit </w:t>
      </w:r>
      <w:r w:rsidR="009F4051">
        <w:t xml:space="preserve">bon vivant </w:t>
      </w:r>
      <w:r w:rsidR="00F17BF1">
        <w:t>de mon père qui s</w:t>
      </w:r>
      <w:r w:rsidR="00CE77FC">
        <w:t>e délectait</w:t>
      </w:r>
      <w:r w:rsidR="00F17BF1">
        <w:t xml:space="preserve"> à parodier le petit catéchisme</w:t>
      </w:r>
      <w:r w:rsidR="009F4051">
        <w:t xml:space="preserve"> en nous demanda</w:t>
      </w:r>
      <w:r w:rsidR="00F17BF1">
        <w:t>nt «Qui t’a créé et mis au monde</w:t>
      </w:r>
      <w:r w:rsidR="009F4051">
        <w:t>?» pour ensuite lancer,</w:t>
      </w:r>
      <w:r w:rsidR="00116B74">
        <w:t xml:space="preserve"> </w:t>
      </w:r>
      <w:r>
        <w:t xml:space="preserve">d’un ton </w:t>
      </w:r>
      <w:r w:rsidR="00B3092A">
        <w:t>espiègle</w:t>
      </w:r>
      <w:r w:rsidR="009F4051">
        <w:t>,</w:t>
      </w:r>
      <w:r w:rsidR="00F17BF1">
        <w:t xml:space="preserve"> «P’pa pis m’man en jouant</w:t>
      </w:r>
      <w:r w:rsidR="009F4051">
        <w:t>!»</w:t>
      </w:r>
    </w:p>
    <w:p w:rsidR="0007191D" w:rsidRDefault="0007191D" w:rsidP="00B3092A">
      <w:pPr>
        <w:pStyle w:val="NormalWeb"/>
        <w:spacing w:before="0" w:beforeAutospacing="0" w:after="120" w:afterAutospacing="0" w:line="360" w:lineRule="auto"/>
        <w:ind w:firstLine="708"/>
        <w:jc w:val="both"/>
        <w:rPr>
          <w:rFonts w:asciiTheme="minorHAnsi" w:hAnsiTheme="minorHAnsi" w:cstheme="minorHAnsi"/>
          <w:sz w:val="22"/>
          <w:szCs w:val="22"/>
        </w:rPr>
      </w:pPr>
      <w:r w:rsidRPr="0007191D">
        <w:rPr>
          <w:rFonts w:asciiTheme="minorHAnsi" w:hAnsiTheme="minorHAnsi" w:cstheme="minorHAnsi"/>
          <w:sz w:val="22"/>
          <w:szCs w:val="22"/>
        </w:rPr>
        <w:t>D’entrée de jeu, il appert que «Le sacre « à la québécoise » n’est pas en filiation avec les blasphèmes du Moyen Âge, ni sur le plan linguistique, ni sur le plan sociohistorique. Le développement original de l’usage du vocabulaire religieux apparaît vers le milieu du 19</w:t>
      </w:r>
      <w:r w:rsidRPr="0007191D">
        <w:rPr>
          <w:rFonts w:asciiTheme="minorHAnsi" w:hAnsiTheme="minorHAnsi" w:cstheme="minorHAnsi"/>
          <w:sz w:val="22"/>
          <w:szCs w:val="22"/>
          <w:vertAlign w:val="superscript"/>
        </w:rPr>
        <w:t>e</w:t>
      </w:r>
      <w:r w:rsidRPr="0007191D">
        <w:rPr>
          <w:rFonts w:asciiTheme="minorHAnsi" w:hAnsiTheme="minorHAnsi" w:cstheme="minorHAnsi"/>
          <w:sz w:val="22"/>
          <w:szCs w:val="22"/>
        </w:rPr>
        <w:t> siècle, quand le clergé assure son emprise sur la population et sur les institutions locales affaiblies par la Conquête.»</w:t>
      </w:r>
      <w:r w:rsidR="007E2CB9">
        <w:rPr>
          <w:rStyle w:val="Appeldenotedefin"/>
          <w:rFonts w:asciiTheme="minorHAnsi" w:hAnsiTheme="minorHAnsi" w:cstheme="minorHAnsi"/>
          <w:sz w:val="22"/>
          <w:szCs w:val="22"/>
        </w:rPr>
        <w:endnoteReference w:id="2"/>
      </w:r>
    </w:p>
    <w:p w:rsidR="00A8476B" w:rsidRPr="006011FF" w:rsidRDefault="00CE77FC" w:rsidP="004A1AE5">
      <w:pPr>
        <w:pStyle w:val="NormalWeb"/>
        <w:spacing w:before="0" w:beforeAutospacing="0" w:after="120" w:afterAutospacing="0" w:line="360" w:lineRule="auto"/>
        <w:ind w:firstLine="708"/>
        <w:jc w:val="both"/>
        <w:rPr>
          <w:rFonts w:asciiTheme="minorHAnsi" w:hAnsiTheme="minorHAnsi" w:cstheme="minorHAnsi"/>
          <w:sz w:val="22"/>
          <w:szCs w:val="22"/>
        </w:rPr>
      </w:pPr>
      <w:r w:rsidRPr="00CE77FC">
        <w:rPr>
          <w:rFonts w:asciiTheme="minorHAnsi" w:hAnsiTheme="minorHAnsi" w:cstheme="minorHAnsi"/>
          <w:sz w:val="22"/>
          <w:szCs w:val="22"/>
        </w:rPr>
        <w:t>Forgé au creuset de la résilience, de la résistance à la toute-puissance de l’Empire britannique, «</w:t>
      </w:r>
      <w:r w:rsidRPr="006011FF">
        <w:rPr>
          <w:rFonts w:asciiTheme="minorHAnsi" w:hAnsiTheme="minorHAnsi" w:cstheme="minorHAnsi"/>
          <w:sz w:val="22"/>
          <w:szCs w:val="22"/>
        </w:rPr>
        <w:t>De tous les phénomènes qui caractérisent le français québécois, le sacre est certainement le plus connu, voire le plus emblématique. Véritable marque identitaire, il permet aux Québécois francophones d’être reconnus comme tels et de se reconnaître entre eux.»</w:t>
      </w:r>
      <w:r w:rsidR="00CD2C46" w:rsidRPr="006011FF">
        <w:rPr>
          <w:rStyle w:val="Appeldenotedefin"/>
          <w:rFonts w:asciiTheme="minorHAnsi" w:hAnsiTheme="minorHAnsi" w:cstheme="minorHAnsi"/>
          <w:sz w:val="22"/>
          <w:szCs w:val="22"/>
        </w:rPr>
        <w:endnoteReference w:id="3"/>
      </w:r>
    </w:p>
    <w:p w:rsidR="003C378B" w:rsidRPr="00246D3E" w:rsidRDefault="003C378B" w:rsidP="004A1AE5">
      <w:pPr>
        <w:pStyle w:val="NormalWeb"/>
        <w:spacing w:before="0" w:beforeAutospacing="0" w:after="120" w:afterAutospacing="0" w:line="360" w:lineRule="auto"/>
        <w:ind w:firstLine="708"/>
        <w:jc w:val="both"/>
        <w:rPr>
          <w:rFonts w:asciiTheme="minorHAnsi" w:hAnsiTheme="minorHAnsi" w:cstheme="minorHAnsi"/>
          <w:color w:val="4A4A4A"/>
          <w:sz w:val="22"/>
          <w:szCs w:val="22"/>
        </w:rPr>
      </w:pPr>
      <w:r w:rsidRPr="00246D3E">
        <w:rPr>
          <w:rFonts w:asciiTheme="minorHAnsi" w:hAnsiTheme="minorHAnsi" w:cstheme="minorHAnsi"/>
          <w:sz w:val="22"/>
          <w:szCs w:val="22"/>
        </w:rPr>
        <w:t>«De nos jours encore, Los Tabarnacos se reconnaissent jusqu’au Mexique à leur tenace manque de respect envers les symboles de l’eucharistie, avant tout discours explicite sur leur existence nationale. De quand date ce curieux marqueur identitaire, et pourquoi diable ? Je ne reprendrai pas les hypothèses que j’ai hâtivement proposées en réponse, sauf pour rappeler que j’y vois toujours une des traces symboliques persistantes – au premier d</w:t>
      </w:r>
      <w:r w:rsidR="0066175E">
        <w:rPr>
          <w:rFonts w:asciiTheme="minorHAnsi" w:hAnsiTheme="minorHAnsi" w:cstheme="minorHAnsi"/>
          <w:sz w:val="22"/>
          <w:szCs w:val="22"/>
        </w:rPr>
        <w:t>egré, sans surplomb idéologique–</w:t>
      </w:r>
      <w:r w:rsidRPr="00246D3E">
        <w:rPr>
          <w:rFonts w:asciiTheme="minorHAnsi" w:hAnsiTheme="minorHAnsi" w:cstheme="minorHAnsi"/>
          <w:sz w:val="22"/>
          <w:szCs w:val="22"/>
        </w:rPr>
        <w:t>, d’une « acromégalie disjonctive », d’un arrimage malaisé entre les élites et le peuple remontant à la Nouv</w:t>
      </w:r>
      <w:r w:rsidR="006011FF" w:rsidRPr="00246D3E">
        <w:rPr>
          <w:rFonts w:asciiTheme="minorHAnsi" w:hAnsiTheme="minorHAnsi" w:cstheme="minorHAnsi"/>
          <w:sz w:val="22"/>
          <w:szCs w:val="22"/>
        </w:rPr>
        <w:t>elle-France</w:t>
      </w:r>
      <w:r w:rsidRPr="00246D3E">
        <w:rPr>
          <w:rFonts w:asciiTheme="minorHAnsi" w:hAnsiTheme="minorHAnsi" w:cstheme="minorHAnsi"/>
          <w:sz w:val="22"/>
          <w:szCs w:val="22"/>
        </w:rPr>
        <w:t>.</w:t>
      </w:r>
      <w:r w:rsidR="006011FF" w:rsidRPr="00246D3E">
        <w:rPr>
          <w:rFonts w:asciiTheme="minorHAnsi" w:hAnsiTheme="minorHAnsi" w:cstheme="minorHAnsi"/>
          <w:sz w:val="22"/>
          <w:szCs w:val="22"/>
        </w:rPr>
        <w:t>»</w:t>
      </w:r>
      <w:r w:rsidR="006011FF" w:rsidRPr="00246D3E">
        <w:rPr>
          <w:rStyle w:val="Appeldenotedefin"/>
          <w:rFonts w:asciiTheme="minorHAnsi" w:hAnsiTheme="minorHAnsi" w:cstheme="minorHAnsi"/>
          <w:sz w:val="22"/>
          <w:szCs w:val="22"/>
        </w:rPr>
        <w:endnoteReference w:id="4"/>
      </w:r>
    </w:p>
    <w:p w:rsidR="00A8476B" w:rsidRDefault="00BE1869" w:rsidP="004A1AE5">
      <w:pPr>
        <w:jc w:val="center"/>
        <w:rPr>
          <w:rFonts w:cstheme="minorHAnsi"/>
          <w:sz w:val="28"/>
          <w:szCs w:val="28"/>
        </w:rPr>
      </w:pPr>
      <w:r w:rsidRPr="00BE1869">
        <w:rPr>
          <w:rFonts w:cstheme="minorHAnsi"/>
          <w:sz w:val="28"/>
          <w:szCs w:val="28"/>
        </w:rPr>
        <w:lastRenderedPageBreak/>
        <w:t>Origine liturgique</w:t>
      </w:r>
    </w:p>
    <w:p w:rsidR="00A8476B" w:rsidRDefault="00BE1869" w:rsidP="00CC4713">
      <w:pPr>
        <w:ind w:firstLine="708"/>
        <w:rPr>
          <w:rFonts w:eastAsia="Times New Roman" w:cstheme="minorHAnsi"/>
          <w:color w:val="101010"/>
          <w:lang w:eastAsia="fr-CA"/>
        </w:rPr>
      </w:pPr>
      <w:r>
        <w:rPr>
          <w:rFonts w:eastAsia="Times New Roman" w:cstheme="minorHAnsi"/>
          <w:color w:val="101010"/>
          <w:lang w:eastAsia="fr-CA"/>
        </w:rPr>
        <w:t>«</w:t>
      </w:r>
      <w:r w:rsidRPr="00221CEA">
        <w:rPr>
          <w:rFonts w:eastAsia="Times New Roman" w:cstheme="minorHAnsi"/>
          <w:color w:val="101010"/>
          <w:lang w:eastAsia="fr-CA"/>
        </w:rPr>
        <w:t xml:space="preserve">Ce qui fonde alors déjà l'unicité des sacres québécois est qu'ils ont la particularité «de se concentrer tous autour du sacrifice eucharistique, désacralisant </w:t>
      </w:r>
      <w:r>
        <w:rPr>
          <w:rFonts w:eastAsia="Times New Roman" w:cstheme="minorHAnsi"/>
          <w:color w:val="101010"/>
          <w:lang w:eastAsia="fr-CA"/>
        </w:rPr>
        <w:t xml:space="preserve">ainsi ce que la messe a de  plus </w:t>
      </w:r>
      <w:r w:rsidRPr="00221CEA">
        <w:rPr>
          <w:rFonts w:eastAsia="Times New Roman" w:cstheme="minorHAnsi"/>
          <w:color w:val="101010"/>
          <w:lang w:eastAsia="fr-CA"/>
        </w:rPr>
        <w:t>sacré: l'eucharistie»</w:t>
      </w:r>
      <w:r>
        <w:rPr>
          <w:rStyle w:val="Appeldenotedefin"/>
          <w:rFonts w:eastAsia="Times New Roman" w:cstheme="minorHAnsi"/>
          <w:color w:val="101010"/>
          <w:lang w:eastAsia="fr-CA"/>
        </w:rPr>
        <w:endnoteReference w:id="5"/>
      </w:r>
      <w:r w:rsidR="00025464">
        <w:rPr>
          <w:rFonts w:eastAsia="Times New Roman" w:cstheme="minorHAnsi"/>
          <w:color w:val="101010"/>
          <w:lang w:eastAsia="fr-CA"/>
        </w:rPr>
        <w:t>.»</w:t>
      </w:r>
      <w:r w:rsidR="00025464">
        <w:rPr>
          <w:rStyle w:val="Appeldenotedefin"/>
          <w:rFonts w:eastAsia="Times New Roman" w:cstheme="minorHAnsi"/>
          <w:color w:val="101010"/>
          <w:lang w:eastAsia="fr-CA"/>
        </w:rPr>
        <w:endnoteReference w:id="6"/>
      </w:r>
    </w:p>
    <w:p w:rsidR="00747B24" w:rsidRPr="00747B24" w:rsidRDefault="0083161E" w:rsidP="00747B24">
      <w:pPr>
        <w:spacing w:after="0"/>
        <w:ind w:firstLine="708"/>
        <w:jc w:val="left"/>
      </w:pPr>
      <w:r>
        <w:t>On en compte environ une quinzaine. Parmi le plus courants figurent :</w:t>
      </w:r>
      <w:r w:rsidR="00747B24">
        <w:t xml:space="preserve">   </w:t>
      </w:r>
    </w:p>
    <w:tbl>
      <w:tblPr>
        <w:tblStyle w:val="Grilledutableau"/>
        <w:tblW w:w="0" w:type="auto"/>
        <w:jc w:val="center"/>
        <w:tblInd w:w="1413" w:type="dxa"/>
        <w:tblLayout w:type="fixed"/>
        <w:tblLook w:val="04A0"/>
      </w:tblPr>
      <w:tblGrid>
        <w:gridCol w:w="2268"/>
        <w:gridCol w:w="2410"/>
      </w:tblGrid>
      <w:tr w:rsidR="00747B24" w:rsidTr="00747B24">
        <w:trPr>
          <w:jc w:val="center"/>
        </w:trPr>
        <w:tc>
          <w:tcPr>
            <w:tcW w:w="2268" w:type="dxa"/>
          </w:tcPr>
          <w:p w:rsidR="00747B24" w:rsidRPr="009D706A" w:rsidRDefault="00747B24" w:rsidP="004D5F72">
            <w:pPr>
              <w:jc w:val="left"/>
              <w:rPr>
                <w:rFonts w:cstheme="minorHAnsi"/>
                <w:sz w:val="20"/>
                <w:szCs w:val="20"/>
              </w:rPr>
            </w:pPr>
            <w:r w:rsidRPr="009D706A">
              <w:rPr>
                <w:sz w:val="20"/>
                <w:szCs w:val="20"/>
              </w:rPr>
              <w:t>Christ (crisse)</w:t>
            </w:r>
          </w:p>
        </w:tc>
        <w:tc>
          <w:tcPr>
            <w:tcW w:w="2410" w:type="dxa"/>
          </w:tcPr>
          <w:p w:rsidR="00747B24" w:rsidRPr="009D706A" w:rsidRDefault="00747B24" w:rsidP="004D5F72">
            <w:pPr>
              <w:jc w:val="left"/>
              <w:rPr>
                <w:rFonts w:cstheme="minorHAnsi"/>
                <w:sz w:val="20"/>
                <w:szCs w:val="20"/>
              </w:rPr>
            </w:pPr>
            <w:r w:rsidRPr="009D706A">
              <w:rPr>
                <w:sz w:val="20"/>
                <w:szCs w:val="20"/>
              </w:rPr>
              <w:t>calvaire</w:t>
            </w:r>
          </w:p>
        </w:tc>
      </w:tr>
      <w:tr w:rsidR="00747B24" w:rsidTr="00747B24">
        <w:trPr>
          <w:jc w:val="center"/>
        </w:trPr>
        <w:tc>
          <w:tcPr>
            <w:tcW w:w="2268" w:type="dxa"/>
          </w:tcPr>
          <w:p w:rsidR="00747B24" w:rsidRPr="009D706A" w:rsidRDefault="00864B6F" w:rsidP="004D5F72">
            <w:pPr>
              <w:jc w:val="left"/>
              <w:rPr>
                <w:rFonts w:cstheme="minorHAnsi"/>
                <w:sz w:val="20"/>
                <w:szCs w:val="20"/>
              </w:rPr>
            </w:pPr>
            <w:r>
              <w:rPr>
                <w:color w:val="000000" w:themeColor="text1"/>
                <w:sz w:val="20"/>
                <w:szCs w:val="20"/>
              </w:rPr>
              <w:t>e</w:t>
            </w:r>
            <w:r w:rsidR="00747B24" w:rsidRPr="009D706A">
              <w:rPr>
                <w:sz w:val="20"/>
                <w:szCs w:val="20"/>
              </w:rPr>
              <w:t>ucharistie (cristi)</w:t>
            </w:r>
          </w:p>
        </w:tc>
        <w:tc>
          <w:tcPr>
            <w:tcW w:w="2410" w:type="dxa"/>
          </w:tcPr>
          <w:p w:rsidR="00747B24" w:rsidRPr="009D706A" w:rsidRDefault="00747B24" w:rsidP="004D5F72">
            <w:pPr>
              <w:jc w:val="left"/>
              <w:rPr>
                <w:rFonts w:cstheme="minorHAnsi"/>
                <w:sz w:val="20"/>
                <w:szCs w:val="20"/>
              </w:rPr>
            </w:pPr>
            <w:r w:rsidRPr="009D706A">
              <w:rPr>
                <w:sz w:val="20"/>
                <w:szCs w:val="20"/>
              </w:rPr>
              <w:t>sacrement (sacrament</w:t>
            </w:r>
            <w:r w:rsidRPr="009D706A">
              <w:rPr>
                <w:sz w:val="20"/>
                <w:szCs w:val="20"/>
              </w:rPr>
              <w:softHyphen/>
              <w:t>)</w:t>
            </w:r>
          </w:p>
        </w:tc>
      </w:tr>
      <w:tr w:rsidR="00747B24" w:rsidTr="00747B24">
        <w:trPr>
          <w:jc w:val="center"/>
        </w:trPr>
        <w:tc>
          <w:tcPr>
            <w:tcW w:w="2268" w:type="dxa"/>
          </w:tcPr>
          <w:p w:rsidR="00747B24" w:rsidRPr="009D706A" w:rsidRDefault="00747B24" w:rsidP="004D5F72">
            <w:pPr>
              <w:jc w:val="left"/>
              <w:rPr>
                <w:color w:val="000000" w:themeColor="text1"/>
                <w:sz w:val="20"/>
                <w:szCs w:val="20"/>
              </w:rPr>
            </w:pPr>
            <w:r w:rsidRPr="009D706A">
              <w:rPr>
                <w:sz w:val="20"/>
                <w:szCs w:val="20"/>
              </w:rPr>
              <w:t>hostie (osti)</w:t>
            </w:r>
            <w:r w:rsidR="00864B6F">
              <w:rPr>
                <w:sz w:val="20"/>
                <w:szCs w:val="20"/>
              </w:rPr>
              <w:t>(esti)</w:t>
            </w:r>
          </w:p>
        </w:tc>
        <w:tc>
          <w:tcPr>
            <w:tcW w:w="2410" w:type="dxa"/>
          </w:tcPr>
          <w:p w:rsidR="00747B24" w:rsidRPr="009D706A" w:rsidRDefault="00747B24" w:rsidP="004D5F72">
            <w:pPr>
              <w:jc w:val="left"/>
              <w:rPr>
                <w:sz w:val="20"/>
                <w:szCs w:val="20"/>
              </w:rPr>
            </w:pPr>
            <w:r w:rsidRPr="009D706A">
              <w:rPr>
                <w:sz w:val="20"/>
                <w:szCs w:val="20"/>
              </w:rPr>
              <w:t>Vierge (viarge)</w:t>
            </w:r>
          </w:p>
        </w:tc>
      </w:tr>
      <w:tr w:rsidR="00747B24" w:rsidTr="00747B24">
        <w:trPr>
          <w:jc w:val="center"/>
        </w:trPr>
        <w:tc>
          <w:tcPr>
            <w:tcW w:w="2268" w:type="dxa"/>
          </w:tcPr>
          <w:p w:rsidR="00747B24" w:rsidRPr="009D706A" w:rsidRDefault="00747B24" w:rsidP="004D5F72">
            <w:pPr>
              <w:jc w:val="left"/>
              <w:rPr>
                <w:color w:val="000000" w:themeColor="text1"/>
                <w:sz w:val="20"/>
                <w:szCs w:val="20"/>
              </w:rPr>
            </w:pPr>
            <w:r w:rsidRPr="009D706A">
              <w:rPr>
                <w:sz w:val="20"/>
                <w:szCs w:val="20"/>
              </w:rPr>
              <w:t>calice (câlisse)</w:t>
            </w:r>
          </w:p>
        </w:tc>
        <w:tc>
          <w:tcPr>
            <w:tcW w:w="2410" w:type="dxa"/>
          </w:tcPr>
          <w:p w:rsidR="00747B24" w:rsidRPr="009D706A" w:rsidRDefault="00747B24" w:rsidP="004D5F72">
            <w:pPr>
              <w:jc w:val="left"/>
              <w:rPr>
                <w:sz w:val="20"/>
                <w:szCs w:val="20"/>
              </w:rPr>
            </w:pPr>
            <w:r>
              <w:rPr>
                <w:sz w:val="20"/>
                <w:szCs w:val="20"/>
              </w:rPr>
              <w:t>b</w:t>
            </w:r>
            <w:r w:rsidRPr="009D706A">
              <w:rPr>
                <w:sz w:val="20"/>
                <w:szCs w:val="20"/>
              </w:rPr>
              <w:t>aptême</w:t>
            </w:r>
          </w:p>
        </w:tc>
      </w:tr>
      <w:tr w:rsidR="00747B24" w:rsidTr="00747B24">
        <w:trPr>
          <w:jc w:val="center"/>
        </w:trPr>
        <w:tc>
          <w:tcPr>
            <w:tcW w:w="2268" w:type="dxa"/>
          </w:tcPr>
          <w:p w:rsidR="00747B24" w:rsidRPr="009D706A" w:rsidRDefault="00747B24" w:rsidP="004D5F72">
            <w:pPr>
              <w:jc w:val="left"/>
              <w:rPr>
                <w:sz w:val="20"/>
                <w:szCs w:val="20"/>
              </w:rPr>
            </w:pPr>
            <w:r w:rsidRPr="009D706A">
              <w:rPr>
                <w:sz w:val="20"/>
                <w:szCs w:val="20"/>
              </w:rPr>
              <w:t>ciboire (cibouère)</w:t>
            </w:r>
          </w:p>
        </w:tc>
        <w:tc>
          <w:tcPr>
            <w:tcW w:w="2410" w:type="dxa"/>
          </w:tcPr>
          <w:p w:rsidR="00747B24" w:rsidRPr="009D706A" w:rsidRDefault="00747B24" w:rsidP="004D5F72">
            <w:pPr>
              <w:jc w:val="left"/>
              <w:rPr>
                <w:sz w:val="20"/>
                <w:szCs w:val="20"/>
              </w:rPr>
            </w:pPr>
            <w:r w:rsidRPr="009D706A">
              <w:rPr>
                <w:sz w:val="20"/>
                <w:szCs w:val="20"/>
              </w:rPr>
              <w:t>sacrifice (sacréfice)</w:t>
            </w:r>
          </w:p>
        </w:tc>
      </w:tr>
      <w:tr w:rsidR="00747B24" w:rsidRPr="00747B24" w:rsidTr="00747B24">
        <w:trPr>
          <w:jc w:val="center"/>
        </w:trPr>
        <w:tc>
          <w:tcPr>
            <w:tcW w:w="2268" w:type="dxa"/>
          </w:tcPr>
          <w:p w:rsidR="00747B24" w:rsidRPr="00747B24" w:rsidRDefault="00747B24" w:rsidP="004D5F72">
            <w:pPr>
              <w:jc w:val="left"/>
              <w:rPr>
                <w:sz w:val="20"/>
                <w:szCs w:val="20"/>
              </w:rPr>
            </w:pPr>
            <w:r w:rsidRPr="00747B24">
              <w:rPr>
                <w:sz w:val="20"/>
                <w:szCs w:val="20"/>
              </w:rPr>
              <w:t>tabernacle (tabarnak)</w:t>
            </w:r>
          </w:p>
        </w:tc>
        <w:tc>
          <w:tcPr>
            <w:tcW w:w="2410" w:type="dxa"/>
          </w:tcPr>
          <w:p w:rsidR="00747B24" w:rsidRPr="00747B24" w:rsidRDefault="00747B24" w:rsidP="004D5F72">
            <w:pPr>
              <w:jc w:val="left"/>
              <w:rPr>
                <w:i/>
                <w:sz w:val="20"/>
                <w:szCs w:val="20"/>
              </w:rPr>
            </w:pPr>
          </w:p>
        </w:tc>
      </w:tr>
    </w:tbl>
    <w:p w:rsidR="00971502" w:rsidRPr="00747B24" w:rsidRDefault="00971502" w:rsidP="0083161E">
      <w:pPr>
        <w:spacing w:after="0" w:line="240" w:lineRule="auto"/>
        <w:rPr>
          <w:i/>
        </w:rPr>
      </w:pPr>
      <w:r w:rsidRPr="00747B24">
        <w:rPr>
          <w:i/>
        </w:rPr>
        <w:tab/>
      </w:r>
    </w:p>
    <w:p w:rsidR="00747B24" w:rsidRDefault="00971502" w:rsidP="00747B24">
      <w:pPr>
        <w:spacing w:after="0"/>
        <w:ind w:firstLine="709"/>
      </w:pPr>
      <w:r>
        <w:t xml:space="preserve">S’ajoutent l’action de sacrer avec ses variations grammaticales telle </w:t>
      </w:r>
      <w:r>
        <w:rPr>
          <w:i/>
        </w:rPr>
        <w:t>au plus sacrant</w:t>
      </w:r>
      <w:r>
        <w:t xml:space="preserve"> et d’autres</w:t>
      </w:r>
      <w:r w:rsidR="005B7094">
        <w:t xml:space="preserve"> vocables</w:t>
      </w:r>
      <w:r>
        <w:t xml:space="preserve"> moins usités</w:t>
      </w:r>
      <w:r w:rsidR="00057DC9">
        <w:t> :</w:t>
      </w:r>
    </w:p>
    <w:tbl>
      <w:tblPr>
        <w:tblStyle w:val="Grilledutableau"/>
        <w:tblW w:w="0" w:type="auto"/>
        <w:jc w:val="center"/>
        <w:tblInd w:w="1413" w:type="dxa"/>
        <w:tblLook w:val="04A0"/>
      </w:tblPr>
      <w:tblGrid>
        <w:gridCol w:w="2268"/>
        <w:gridCol w:w="2410"/>
      </w:tblGrid>
      <w:tr w:rsidR="00747B24" w:rsidTr="00747B24">
        <w:trPr>
          <w:jc w:val="center"/>
        </w:trPr>
        <w:tc>
          <w:tcPr>
            <w:tcW w:w="2268" w:type="dxa"/>
          </w:tcPr>
          <w:p w:rsidR="00747B24" w:rsidRPr="00D3382E" w:rsidRDefault="00747B24" w:rsidP="004D5F72">
            <w:pPr>
              <w:rPr>
                <w:sz w:val="20"/>
                <w:szCs w:val="20"/>
              </w:rPr>
            </w:pPr>
            <w:r w:rsidRPr="00D3382E">
              <w:rPr>
                <w:sz w:val="20"/>
                <w:szCs w:val="20"/>
              </w:rPr>
              <w:t>étole</w:t>
            </w:r>
          </w:p>
        </w:tc>
        <w:tc>
          <w:tcPr>
            <w:tcW w:w="2410" w:type="dxa"/>
          </w:tcPr>
          <w:p w:rsidR="00747B24" w:rsidRPr="00D3382E" w:rsidRDefault="00747B24" w:rsidP="004D5F72">
            <w:pPr>
              <w:rPr>
                <w:sz w:val="20"/>
                <w:szCs w:val="20"/>
              </w:rPr>
            </w:pPr>
            <w:r w:rsidRPr="00D3382E">
              <w:rPr>
                <w:sz w:val="20"/>
                <w:szCs w:val="20"/>
              </w:rPr>
              <w:t>saint-chrême</w:t>
            </w:r>
          </w:p>
        </w:tc>
      </w:tr>
      <w:tr w:rsidR="00747B24" w:rsidTr="00747B24">
        <w:trPr>
          <w:jc w:val="center"/>
        </w:trPr>
        <w:tc>
          <w:tcPr>
            <w:tcW w:w="2268" w:type="dxa"/>
          </w:tcPr>
          <w:p w:rsidR="00747B24" w:rsidRPr="00D3382E" w:rsidRDefault="00747B24" w:rsidP="004D5F72">
            <w:pPr>
              <w:rPr>
                <w:sz w:val="20"/>
                <w:szCs w:val="20"/>
              </w:rPr>
            </w:pPr>
            <w:r>
              <w:rPr>
                <w:sz w:val="20"/>
                <w:szCs w:val="20"/>
              </w:rPr>
              <w:t>c</w:t>
            </w:r>
            <w:r w:rsidRPr="00D3382E">
              <w:rPr>
                <w:sz w:val="20"/>
                <w:szCs w:val="20"/>
              </w:rPr>
              <w:t>rucifix</w:t>
            </w:r>
          </w:p>
        </w:tc>
        <w:tc>
          <w:tcPr>
            <w:tcW w:w="2410" w:type="dxa"/>
          </w:tcPr>
          <w:p w:rsidR="00747B24" w:rsidRPr="00D3382E" w:rsidRDefault="00747B24" w:rsidP="004D5F72">
            <w:pPr>
              <w:rPr>
                <w:sz w:val="20"/>
                <w:szCs w:val="20"/>
              </w:rPr>
            </w:pPr>
            <w:r w:rsidRPr="00D3382E">
              <w:rPr>
                <w:sz w:val="20"/>
                <w:szCs w:val="20"/>
              </w:rPr>
              <w:t>simoniak, sinsimoniak</w:t>
            </w:r>
          </w:p>
        </w:tc>
      </w:tr>
      <w:tr w:rsidR="00747B24" w:rsidTr="00747B24">
        <w:trPr>
          <w:jc w:val="center"/>
        </w:trPr>
        <w:tc>
          <w:tcPr>
            <w:tcW w:w="2268" w:type="dxa"/>
          </w:tcPr>
          <w:p w:rsidR="00747B24" w:rsidRPr="00D3382E" w:rsidRDefault="00747B24" w:rsidP="004D5F72">
            <w:pPr>
              <w:rPr>
                <w:sz w:val="20"/>
                <w:szCs w:val="20"/>
              </w:rPr>
            </w:pPr>
            <w:r w:rsidRPr="00D3382E">
              <w:rPr>
                <w:sz w:val="20"/>
                <w:szCs w:val="20"/>
              </w:rPr>
              <w:t>esprit</w:t>
            </w:r>
          </w:p>
        </w:tc>
        <w:tc>
          <w:tcPr>
            <w:tcW w:w="2410" w:type="dxa"/>
          </w:tcPr>
          <w:p w:rsidR="00747B24" w:rsidRPr="00D3382E" w:rsidRDefault="00747B24" w:rsidP="004D5F72">
            <w:pPr>
              <w:rPr>
                <w:sz w:val="20"/>
                <w:szCs w:val="20"/>
              </w:rPr>
            </w:pPr>
          </w:p>
        </w:tc>
      </w:tr>
    </w:tbl>
    <w:p w:rsidR="00747B24" w:rsidRDefault="00747B24" w:rsidP="00C75433">
      <w:pPr>
        <w:spacing w:after="0"/>
        <w:ind w:firstLine="709"/>
      </w:pPr>
    </w:p>
    <w:p w:rsidR="0018369D" w:rsidRPr="00501EC7" w:rsidRDefault="0018369D" w:rsidP="0083161E">
      <w:pPr>
        <w:spacing w:after="0" w:line="240" w:lineRule="auto"/>
        <w:rPr>
          <w:rFonts w:cstheme="minorHAnsi"/>
        </w:rPr>
      </w:pPr>
    </w:p>
    <w:p w:rsidR="00501EC7" w:rsidRPr="00501EC7" w:rsidRDefault="00D024F8" w:rsidP="00B3092A">
      <w:pPr>
        <w:ind w:firstLine="708"/>
        <w:rPr>
          <w:rFonts w:cstheme="minorHAnsi"/>
        </w:rPr>
      </w:pPr>
      <w:r>
        <w:t>Outre la diversification des sacres</w:t>
      </w:r>
      <w:r w:rsidR="00501EC7">
        <w:t xml:space="preserve"> en une pléthore d’euphémismes,</w:t>
      </w:r>
      <w:r>
        <w:t xml:space="preserve"> </w:t>
      </w:r>
      <w:r w:rsidR="00501EC7">
        <w:t>«</w:t>
      </w:r>
      <w:r w:rsidR="008B7684">
        <w:rPr>
          <w:rFonts w:cstheme="minorHAnsi"/>
          <w:color w:val="101010"/>
        </w:rPr>
        <w:t>c</w:t>
      </w:r>
      <w:r w:rsidR="00501EC7" w:rsidRPr="00501EC7">
        <w:rPr>
          <w:rFonts w:cstheme="minorHAnsi"/>
          <w:color w:val="101010"/>
        </w:rPr>
        <w:t>e qui fonde l'originalité absolue et incontestable du sacre québécois cependant, c'est sa créativité grammaticale: des noms se transforment en adjectifs et en verbes, qu'on fusionne au gré des besoins, comme dans «Il était tout déconcâlicé» ou dans «Je m'en contre-saintciboirise»...»</w:t>
      </w:r>
      <w:r w:rsidR="00501EC7">
        <w:rPr>
          <w:rStyle w:val="Appeldenotedefin"/>
          <w:rFonts w:cstheme="minorHAnsi"/>
          <w:color w:val="101010"/>
        </w:rPr>
        <w:endnoteReference w:id="7"/>
      </w:r>
    </w:p>
    <w:p w:rsidR="00057DC9" w:rsidRDefault="00943380" w:rsidP="00B3092A">
      <w:pPr>
        <w:rPr>
          <w:rFonts w:cstheme="minorHAnsi"/>
        </w:rPr>
      </w:pPr>
      <w:r>
        <w:rPr>
          <w:rFonts w:cstheme="minorHAnsi"/>
        </w:rPr>
        <w:tab/>
        <w:t xml:space="preserve">Si, à l’origine, la forme interjective du sacre </w:t>
      </w:r>
      <w:r w:rsidR="00936C88">
        <w:rPr>
          <w:rFonts w:cstheme="minorHAnsi"/>
        </w:rPr>
        <w:t xml:space="preserve">en </w:t>
      </w:r>
      <w:r>
        <w:rPr>
          <w:rFonts w:cstheme="minorHAnsi"/>
        </w:rPr>
        <w:t xml:space="preserve">fait ressortir </w:t>
      </w:r>
      <w:r w:rsidR="00936C88">
        <w:rPr>
          <w:rFonts w:cstheme="minorHAnsi"/>
        </w:rPr>
        <w:t>le to</w:t>
      </w:r>
      <w:r>
        <w:rPr>
          <w:rFonts w:cstheme="minorHAnsi"/>
        </w:rPr>
        <w:t xml:space="preserve">n </w:t>
      </w:r>
      <w:r w:rsidR="00411B3D">
        <w:rPr>
          <w:rFonts w:cstheme="minorHAnsi"/>
        </w:rPr>
        <w:t>blasphémat</w:t>
      </w:r>
      <w:r w:rsidR="00936C88">
        <w:rPr>
          <w:rFonts w:cstheme="minorHAnsi"/>
        </w:rPr>
        <w:t xml:space="preserve">oire, plus profondément encore que son intensité contestataire,  protestataire, </w:t>
      </w:r>
      <w:r w:rsidR="00411B3D">
        <w:rPr>
          <w:rFonts w:cstheme="minorHAnsi"/>
        </w:rPr>
        <w:t>la virulence de l</w:t>
      </w:r>
      <w:r w:rsidR="00936C88">
        <w:rPr>
          <w:rFonts w:cstheme="minorHAnsi"/>
        </w:rPr>
        <w:t>a charge émotive canali</w:t>
      </w:r>
      <w:r w:rsidR="00411B3D">
        <w:rPr>
          <w:rFonts w:cstheme="minorHAnsi"/>
        </w:rPr>
        <w:t>s</w:t>
      </w:r>
      <w:r w:rsidR="00936C88">
        <w:rPr>
          <w:rFonts w:cstheme="minorHAnsi"/>
        </w:rPr>
        <w:t xml:space="preserve">e </w:t>
      </w:r>
      <w:r w:rsidR="00411B3D">
        <w:rPr>
          <w:rFonts w:cstheme="minorHAnsi"/>
        </w:rPr>
        <w:t>une revendication à caractère transcendant : la dimension sacrée de l’Incarnation</w:t>
      </w:r>
      <w:r w:rsidR="00DB16DB">
        <w:rPr>
          <w:rFonts w:cstheme="minorHAnsi"/>
        </w:rPr>
        <w:t>.</w:t>
      </w:r>
    </w:p>
    <w:p w:rsidR="007E2E1F" w:rsidRDefault="007E2E1F" w:rsidP="007E2E1F">
      <w:pPr>
        <w:spacing w:after="0"/>
        <w:jc w:val="center"/>
        <w:rPr>
          <w:rFonts w:cstheme="minorHAnsi"/>
        </w:rPr>
      </w:pPr>
      <w:r>
        <w:rPr>
          <w:noProof/>
          <w:lang w:eastAsia="fr-CA"/>
        </w:rPr>
        <w:drawing>
          <wp:inline distT="0" distB="0" distL="0" distR="0">
            <wp:extent cx="898525" cy="1606550"/>
            <wp:effectExtent l="19050" t="0" r="0" b="0"/>
            <wp:docPr id="5" name="Image 1" descr="https://upload.wikimedia.org/wikipedia/commons/8/81/Mons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8/81/Monstrans.jpg"/>
                    <pic:cNvPicPr>
                      <a:picLocks noChangeAspect="1" noChangeArrowheads="1"/>
                    </pic:cNvPicPr>
                  </pic:nvPicPr>
                  <pic:blipFill>
                    <a:blip r:embed="rId8" cstate="print"/>
                    <a:srcRect/>
                    <a:stretch>
                      <a:fillRect/>
                    </a:stretch>
                  </pic:blipFill>
                  <pic:spPr bwMode="auto">
                    <a:xfrm>
                      <a:off x="0" y="0"/>
                      <a:ext cx="898525" cy="1606550"/>
                    </a:xfrm>
                    <a:prstGeom prst="rect">
                      <a:avLst/>
                    </a:prstGeom>
                    <a:noFill/>
                    <a:ln w="9525">
                      <a:noFill/>
                      <a:miter lim="800000"/>
                      <a:headEnd/>
                      <a:tailEnd/>
                    </a:ln>
                  </pic:spPr>
                </pic:pic>
              </a:graphicData>
            </a:graphic>
          </wp:inline>
        </w:drawing>
      </w:r>
      <w:r>
        <w:rPr>
          <w:rStyle w:val="Appeldenotedefin"/>
          <w:rFonts w:cstheme="minorHAnsi"/>
        </w:rPr>
        <w:endnoteReference w:id="8"/>
      </w:r>
    </w:p>
    <w:p w:rsidR="007E2E1F" w:rsidRPr="00CC4713" w:rsidRDefault="007E2E1F" w:rsidP="000F764D">
      <w:pPr>
        <w:spacing w:after="0"/>
        <w:jc w:val="center"/>
        <w:rPr>
          <w:rFonts w:cstheme="minorHAnsi"/>
          <w:i/>
        </w:rPr>
      </w:pPr>
      <w:r w:rsidRPr="00CC4713">
        <w:rPr>
          <w:rFonts w:cstheme="minorHAnsi"/>
          <w:i/>
        </w:rPr>
        <w:t>TANTUM ERGO SACRAMENTUM</w:t>
      </w:r>
    </w:p>
    <w:p w:rsidR="007E2E1F" w:rsidRDefault="007E2E1F" w:rsidP="007E2E1F">
      <w:pPr>
        <w:jc w:val="center"/>
        <w:rPr>
          <w:rFonts w:cstheme="minorHAnsi"/>
        </w:rPr>
      </w:pPr>
    </w:p>
    <w:p w:rsidR="00D776F9" w:rsidRDefault="00DB16DB" w:rsidP="004A1AE5">
      <w:pPr>
        <w:rPr>
          <w:rFonts w:cstheme="minorHAnsi"/>
        </w:rPr>
      </w:pPr>
      <w:r>
        <w:rPr>
          <w:rFonts w:cstheme="minorHAnsi"/>
        </w:rPr>
        <w:tab/>
        <w:t>C’est en ce sens qu’il heurte de plein front un pouvoir théo</w:t>
      </w:r>
      <w:r w:rsidR="00CC4713">
        <w:rPr>
          <w:rFonts w:cstheme="minorHAnsi"/>
        </w:rPr>
        <w:t>cratique qui s’acharne contre l</w:t>
      </w:r>
      <w:r w:rsidR="008B7684">
        <w:rPr>
          <w:rFonts w:cstheme="minorHAnsi"/>
        </w:rPr>
        <w:t>e péché de la chair</w:t>
      </w:r>
      <w:r w:rsidR="005B7094">
        <w:rPr>
          <w:rFonts w:cstheme="minorHAnsi"/>
        </w:rPr>
        <w:t xml:space="preserve"> et conspue</w:t>
      </w:r>
      <w:r w:rsidR="00FE3B6D">
        <w:rPr>
          <w:rFonts w:cstheme="minorHAnsi"/>
        </w:rPr>
        <w:t xml:space="preserve"> la</w:t>
      </w:r>
      <w:r w:rsidR="005B7094">
        <w:rPr>
          <w:rFonts w:cstheme="minorHAnsi"/>
        </w:rPr>
        <w:t xml:space="preserve"> jouissance de la vie ici-bas au profit</w:t>
      </w:r>
      <w:r w:rsidR="00D75325">
        <w:rPr>
          <w:rFonts w:cstheme="minorHAnsi"/>
        </w:rPr>
        <w:t xml:space="preserve"> de la félicité éternelle, post </w:t>
      </w:r>
      <w:r w:rsidR="00FE3B6D">
        <w:rPr>
          <w:rFonts w:cstheme="minorHAnsi"/>
        </w:rPr>
        <w:t>mortem. Autrement dit,</w:t>
      </w:r>
      <w:r w:rsidR="00D776F9">
        <w:rPr>
          <w:rFonts w:cstheme="minorHAnsi"/>
        </w:rPr>
        <w:t xml:space="preserve"> une théocratie qui offense le C</w:t>
      </w:r>
      <w:r w:rsidR="00FE3B6D">
        <w:rPr>
          <w:rFonts w:cstheme="minorHAnsi"/>
        </w:rPr>
        <w:t xml:space="preserve">réateur en dénigrant </w:t>
      </w:r>
      <w:r w:rsidR="00D776F9">
        <w:rPr>
          <w:rFonts w:cstheme="minorHAnsi"/>
        </w:rPr>
        <w:t>sa création.</w:t>
      </w:r>
      <w:r w:rsidR="00FE3B6D">
        <w:rPr>
          <w:rFonts w:cstheme="minorHAnsi"/>
        </w:rPr>
        <w:t xml:space="preserve"> </w:t>
      </w:r>
    </w:p>
    <w:p w:rsidR="00D776F9" w:rsidRPr="00D43D67" w:rsidRDefault="00D776F9" w:rsidP="004A1AE5">
      <w:pPr>
        <w:jc w:val="center"/>
        <w:rPr>
          <w:rFonts w:cstheme="minorHAnsi"/>
        </w:rPr>
      </w:pPr>
      <w:r w:rsidRPr="00D776F9">
        <w:rPr>
          <w:rFonts w:cstheme="minorHAnsi"/>
          <w:sz w:val="28"/>
          <w:szCs w:val="28"/>
        </w:rPr>
        <w:t>Contexte historique</w:t>
      </w:r>
    </w:p>
    <w:p w:rsidR="00D776F9" w:rsidRDefault="00D776F9" w:rsidP="005D1FF0">
      <w:r>
        <w:tab/>
        <w:t xml:space="preserve">La liturgie dont il est ici question est celle de la messe dite traditionnelle ou tridentine, issue de la Contre-Réforme catholique </w:t>
      </w:r>
      <w:r w:rsidR="00D43D67">
        <w:t>du XVI</w:t>
      </w:r>
      <w:r w:rsidR="00D43D67">
        <w:rPr>
          <w:vertAlign w:val="superscript"/>
        </w:rPr>
        <w:t>e</w:t>
      </w:r>
      <w:r w:rsidR="00D43D67">
        <w:t xml:space="preserve"> siècle, à la suite des orientations prises par le Concile de Trente (1545-1563).</w:t>
      </w:r>
      <w:r w:rsidR="001C23DA">
        <w:t xml:space="preserve"> L’accent est mis sur la splendeur</w:t>
      </w:r>
      <w:r w:rsidR="00211AAC">
        <w:t xml:space="preserve"> des célé</w:t>
      </w:r>
      <w:r w:rsidR="001D09C3">
        <w:t>brations et des  lieux de culte, qui fait ressortir l’</w:t>
      </w:r>
      <w:r w:rsidR="00B3092A">
        <w:t>attitude</w:t>
      </w:r>
      <w:r w:rsidR="001D09C3">
        <w:t xml:space="preserve"> triomphaliste d’une Église </w:t>
      </w:r>
      <w:r w:rsidR="00B3092A">
        <w:t>à vocation</w:t>
      </w:r>
      <w:r w:rsidR="00B3092A" w:rsidRPr="00B3092A">
        <w:t xml:space="preserve"> </w:t>
      </w:r>
      <w:r w:rsidR="00B3092A">
        <w:t xml:space="preserve">universelle </w:t>
      </w:r>
      <w:r w:rsidR="001D09C3">
        <w:t>que le développement de la navigation met</w:t>
      </w:r>
      <w:r w:rsidR="0042033C">
        <w:t xml:space="preserve"> désormais</w:t>
      </w:r>
      <w:r w:rsidR="001D09C3">
        <w:t xml:space="preserve"> en </w:t>
      </w:r>
      <w:r w:rsidR="00B04D25">
        <w:t>contact avec toutes les nations et toutes les civilisations. Langue du culte, le latin</w:t>
      </w:r>
      <w:r w:rsidR="0042033C">
        <w:t xml:space="preserve"> consacre</w:t>
      </w:r>
      <w:r w:rsidR="00B04D25">
        <w:t xml:space="preserve"> cette universalité</w:t>
      </w:r>
      <w:r w:rsidR="0042033C">
        <w:t xml:space="preserve"> dont il devient le garant.</w:t>
      </w:r>
    </w:p>
    <w:p w:rsidR="00985593" w:rsidRDefault="0042033C" w:rsidP="005D1FF0">
      <w:r>
        <w:tab/>
        <w:t>L’alliance</w:t>
      </w:r>
      <w:r w:rsidR="008B7684">
        <w:t>,</w:t>
      </w:r>
      <w:r>
        <w:t xml:space="preserve"> conclue en 1603 entre Champlain et Anadabijou</w:t>
      </w:r>
      <w:r w:rsidR="002617DB">
        <w:rPr>
          <w:rStyle w:val="Appeldenotedefin"/>
        </w:rPr>
        <w:endnoteReference w:id="9"/>
      </w:r>
      <w:r w:rsidR="008B7684">
        <w:t>,</w:t>
      </w:r>
      <w:r w:rsidR="00F83059">
        <w:t xml:space="preserve"> est dans la visée d’un Champlain à la recherche d’un passage vers la Chine</w:t>
      </w:r>
      <w:r w:rsidR="00AF7AB8">
        <w:t xml:space="preserve"> : </w:t>
      </w:r>
      <w:r w:rsidR="00F83059">
        <w:t xml:space="preserve">elle est le point de départ de l’élan commercial de la traite des fourrures, de l’élan politique des alliances conclues au fur et à mesure </w:t>
      </w:r>
      <w:r w:rsidR="00AF7AB8">
        <w:t>de l’exploration du continent ainsi que</w:t>
      </w:r>
      <w:r w:rsidR="00F83059">
        <w:t xml:space="preserve"> de l’élan missionn</w:t>
      </w:r>
      <w:r w:rsidR="005D1FF0">
        <w:t>aire catholique</w:t>
      </w:r>
      <w:r w:rsidR="00F83059">
        <w:t>.</w:t>
      </w:r>
      <w:r w:rsidR="005D1FF0">
        <w:t xml:space="preserve"> Ce dernier</w:t>
      </w:r>
      <w:r w:rsidR="00985593">
        <w:t xml:space="preserve"> est en outre alimenté par le courant mystique espagnol </w:t>
      </w:r>
      <w:r w:rsidR="008422AC">
        <w:t>exalt</w:t>
      </w:r>
      <w:r w:rsidR="00985593">
        <w:t xml:space="preserve">é par la Reconquista qui a mis fin à huit siècles de domination </w:t>
      </w:r>
      <w:r w:rsidR="00AF7AB8">
        <w:t>arabo-</w:t>
      </w:r>
      <w:r w:rsidR="00985593">
        <w:t>musulmane et qui</w:t>
      </w:r>
      <w:r w:rsidR="00A75F52">
        <w:t xml:space="preserve"> </w:t>
      </w:r>
      <w:r w:rsidR="00C30020">
        <w:t>à la fin du XVI</w:t>
      </w:r>
      <w:r w:rsidR="00C30020">
        <w:rPr>
          <w:vertAlign w:val="superscript"/>
        </w:rPr>
        <w:t>e</w:t>
      </w:r>
      <w:r w:rsidR="00C30020">
        <w:t xml:space="preserve"> s</w:t>
      </w:r>
      <w:r w:rsidR="00A75F52">
        <w:t xml:space="preserve">iècle </w:t>
      </w:r>
      <w:r w:rsidR="00C30020">
        <w:t>passera en F</w:t>
      </w:r>
      <w:r w:rsidR="00A75F52">
        <w:t>ran</w:t>
      </w:r>
      <w:r w:rsidR="00C30020">
        <w:t>ce</w:t>
      </w:r>
      <w:r w:rsidR="00A75F52">
        <w:t>. Dans la foulée de ce courant</w:t>
      </w:r>
      <w:r w:rsidR="008422AC">
        <w:t xml:space="preserve"> s’illustrent, par exemple, la trajectoire spirituelle de Marie de l’Incarnation et la fondation mystique de Ville-Marie.</w:t>
      </w:r>
    </w:p>
    <w:p w:rsidR="007E2CB9" w:rsidRDefault="00207032" w:rsidP="005D1FF0">
      <w:r>
        <w:tab/>
        <w:t>Au début du XIX</w:t>
      </w:r>
      <w:r>
        <w:rPr>
          <w:vertAlign w:val="superscript"/>
        </w:rPr>
        <w:t>e</w:t>
      </w:r>
      <w:r>
        <w:t xml:space="preserve"> siècle, la traite des fourrures fait place à l’industrie forestière </w:t>
      </w:r>
      <w:r w:rsidR="00321029">
        <w:t>pour les besoins de laquelle</w:t>
      </w:r>
      <w:r>
        <w:t xml:space="preserve"> le</w:t>
      </w:r>
      <w:r w:rsidR="00321029">
        <w:t>s</w:t>
      </w:r>
      <w:r>
        <w:t xml:space="preserve"> travailleurs sont, le temps d’une saison,</w:t>
      </w:r>
      <w:r w:rsidR="00321029" w:rsidRPr="00321029">
        <w:t xml:space="preserve"> </w:t>
      </w:r>
      <w:r w:rsidR="00321029">
        <w:t>regroupés</w:t>
      </w:r>
      <w:r>
        <w:t xml:space="preserve"> dans des chantiers isolés au milieu des bois. </w:t>
      </w:r>
      <w:r w:rsidR="00355F30">
        <w:t>S</w:t>
      </w:r>
      <w:r>
        <w:t>ui</w:t>
      </w:r>
      <w:r w:rsidR="008F1B2A">
        <w:t>te à la défaite des Patriotes en</w:t>
      </w:r>
      <w:r>
        <w:t xml:space="preserve"> 1837,</w:t>
      </w:r>
      <w:r w:rsidR="00041741">
        <w:t xml:space="preserve"> le</w:t>
      </w:r>
      <w:r w:rsidR="00355F30">
        <w:t xml:space="preserve"> </w:t>
      </w:r>
      <w:r w:rsidR="00321029">
        <w:t>pouvoir exercé par</w:t>
      </w:r>
      <w:r w:rsidR="008F1B2A">
        <w:t xml:space="preserve"> le</w:t>
      </w:r>
      <w:r w:rsidR="00321029">
        <w:t xml:space="preserve"> </w:t>
      </w:r>
      <w:r w:rsidR="00355F30">
        <w:t xml:space="preserve">clergé </w:t>
      </w:r>
      <w:r w:rsidR="008F1B2A">
        <w:t>prend des allures de théocratie.</w:t>
      </w:r>
    </w:p>
    <w:p w:rsidR="009A32C3" w:rsidRDefault="008F1B2A" w:rsidP="005D1FF0">
      <w:r>
        <w:tab/>
        <w:t>Dans le cadre d’un mode de vie semi-nomade, il se forge un éthos de la masculinité en réaction à un sédenta</w:t>
      </w:r>
      <w:r w:rsidR="00B4692F">
        <w:t>r</w:t>
      </w:r>
      <w:r>
        <w:t>isme</w:t>
      </w:r>
      <w:r w:rsidR="00B4692F">
        <w:t xml:space="preserve"> matriarcal étouffant qui, sous l’égide de «Notre Sainte Mère l’Église», encarcane la femme dans </w:t>
      </w:r>
      <w:r w:rsidR="00C74A75">
        <w:t>un</w:t>
      </w:r>
      <w:r w:rsidR="00B4692F">
        <w:t xml:space="preserve"> rôle de mère prolifique </w:t>
      </w:r>
      <w:r w:rsidR="00C74A75">
        <w:t xml:space="preserve">aux prises avec les responsabilités familiales et domestiques. </w:t>
      </w:r>
      <w:r w:rsidR="00FF6FB0">
        <w:t>Sacrer en devient d’office une affirmation emblématique</w:t>
      </w:r>
      <w:r w:rsidR="00001D43">
        <w:t xml:space="preserve"> de la virilité</w:t>
      </w:r>
      <w:r w:rsidR="00F71B9C">
        <w:t xml:space="preserve"> jugée scandaleuse par la bonne société</w:t>
      </w:r>
      <w:r w:rsidR="004F13A1">
        <w:t>,</w:t>
      </w:r>
      <w:r w:rsidR="00F71B9C">
        <w:t xml:space="preserve"> mais qui en outre</w:t>
      </w:r>
      <w:r w:rsidR="00805634">
        <w:t xml:space="preserve"> </w:t>
      </w:r>
      <w:r w:rsidR="00F71B9C">
        <w:t xml:space="preserve">marque, aux yeux de ces travailleurs, </w:t>
      </w:r>
      <w:r w:rsidR="00805634">
        <w:t>le passage</w:t>
      </w:r>
      <w:r w:rsidR="00001D43">
        <w:t xml:space="preserve"> initiatique</w:t>
      </w:r>
      <w:r w:rsidR="00805634">
        <w:t xml:space="preserve"> </w:t>
      </w:r>
      <w:r w:rsidR="00F71B9C">
        <w:t>de l’adolescence à l’état adulte.</w:t>
      </w:r>
      <w:r w:rsidR="009A32C3">
        <w:t xml:space="preserve"> </w:t>
      </w:r>
    </w:p>
    <w:p w:rsidR="009A32C3" w:rsidRPr="00246D3E" w:rsidRDefault="009A32C3" w:rsidP="005D1FF0">
      <w:pPr>
        <w:ind w:firstLine="708"/>
      </w:pPr>
      <w:r>
        <w:lastRenderedPageBreak/>
        <w:t>Avec la Révolution tranquille, l’autorité passe du pouvoir clérical au pouvoir étatique mais</w:t>
      </w:r>
      <w:r w:rsidR="00287106">
        <w:t xml:space="preserve"> celui</w:t>
      </w:r>
      <w:r>
        <w:t xml:space="preserve"> d’un État</w:t>
      </w:r>
      <w:r w:rsidR="00287106">
        <w:t xml:space="preserve"> encore colonisé, de sorte que le sacre garde sa raison d’être :</w:t>
      </w:r>
      <w:r>
        <w:t xml:space="preserve"> </w:t>
      </w:r>
      <w:r w:rsidRPr="00246D3E">
        <w:rPr>
          <w:rFonts w:cstheme="minorHAnsi"/>
        </w:rPr>
        <w:t>«Depuis le milieu du 20</w:t>
      </w:r>
      <w:r w:rsidRPr="00246D3E">
        <w:rPr>
          <w:rFonts w:cstheme="minorHAnsi"/>
          <w:vertAlign w:val="superscript"/>
        </w:rPr>
        <w:t>e</w:t>
      </w:r>
      <w:r w:rsidRPr="00246D3E">
        <w:rPr>
          <w:rFonts w:cstheme="minorHAnsi"/>
        </w:rPr>
        <w:t> siècle, le sacre correspond à une transgression moins religieuse que sociale. L’affaiblissement du pouvoir clérical, la diminution de la pratique religieuse et la banalisation de l’usage des sacres réduisent la force expressive du vocabulaire religieux, et c’est sans doute la raison pour laquelle le sacre ne suscite plus de nouvelles créations. Bien qu'il partage le champ du tabou langagier avec le vocabulaire à caractère sexuel et scatologique, il demeure une ressource privilégiée par les Québécois pour l'expression des émotions.»</w:t>
      </w:r>
      <w:r w:rsidR="00287106" w:rsidRPr="00246D3E">
        <w:rPr>
          <w:rStyle w:val="Appeldenotedefin"/>
          <w:rFonts w:cstheme="minorHAnsi"/>
        </w:rPr>
        <w:endnoteReference w:id="10"/>
      </w:r>
    </w:p>
    <w:p w:rsidR="007E2CB9" w:rsidRPr="004A1AE5" w:rsidRDefault="00C75433" w:rsidP="004A1AE5">
      <w:pPr>
        <w:spacing w:line="240" w:lineRule="auto"/>
        <w:jc w:val="center"/>
      </w:pPr>
      <w:r>
        <w:rPr>
          <w:sz w:val="28"/>
          <w:szCs w:val="28"/>
        </w:rPr>
        <w:t>Dimension psycholog</w:t>
      </w:r>
      <w:r w:rsidR="00475833">
        <w:rPr>
          <w:sz w:val="28"/>
          <w:szCs w:val="28"/>
        </w:rPr>
        <w:t>ique</w:t>
      </w:r>
    </w:p>
    <w:p w:rsidR="00475833" w:rsidRDefault="00475833" w:rsidP="00475833">
      <w:pPr>
        <w:spacing w:after="0" w:line="240" w:lineRule="auto"/>
        <w:jc w:val="center"/>
      </w:pPr>
    </w:p>
    <w:p w:rsidR="00A037A4" w:rsidRPr="00246D3E" w:rsidRDefault="00475833" w:rsidP="00B21C74">
      <w:pPr>
        <w:pStyle w:val="NormalWeb"/>
        <w:spacing w:before="0" w:beforeAutospacing="0" w:after="120" w:afterAutospacing="0" w:line="360" w:lineRule="auto"/>
        <w:jc w:val="both"/>
        <w:rPr>
          <w:rFonts w:asciiTheme="minorHAnsi" w:hAnsiTheme="minorHAnsi" w:cstheme="minorHAnsi"/>
          <w:sz w:val="22"/>
          <w:szCs w:val="22"/>
        </w:rPr>
      </w:pPr>
      <w:r>
        <w:tab/>
      </w:r>
      <w:r w:rsidRPr="00246D3E">
        <w:rPr>
          <w:rFonts w:asciiTheme="minorHAnsi" w:hAnsiTheme="minorHAnsi" w:cstheme="minorHAnsi"/>
          <w:sz w:val="22"/>
          <w:szCs w:val="22"/>
        </w:rPr>
        <w:t>«Cependant, bien qu</w:t>
      </w:r>
      <w:r w:rsidR="004F13A1">
        <w:rPr>
          <w:rFonts w:asciiTheme="minorHAnsi" w:hAnsiTheme="minorHAnsi" w:cstheme="minorHAnsi"/>
          <w:sz w:val="22"/>
          <w:szCs w:val="22"/>
        </w:rPr>
        <w:t>e l</w:t>
      </w:r>
      <w:r w:rsidRPr="00246D3E">
        <w:rPr>
          <w:rFonts w:asciiTheme="minorHAnsi" w:hAnsiTheme="minorHAnsi" w:cstheme="minorHAnsi"/>
          <w:sz w:val="22"/>
          <w:szCs w:val="22"/>
        </w:rPr>
        <w:t>’on connaisse l’histoire des sacres, la question de la sélection spontanée des termes sacrés qui, parmi l’ensemble, ont pris racine dans la parole profane reste entière : pourquoi</w:t>
      </w:r>
      <w:r w:rsidR="00C75433" w:rsidRPr="00246D3E">
        <w:rPr>
          <w:rFonts w:asciiTheme="minorHAnsi" w:hAnsiTheme="minorHAnsi" w:cstheme="minorHAnsi"/>
          <w:sz w:val="22"/>
          <w:szCs w:val="22"/>
        </w:rPr>
        <w:t xml:space="preserve"> </w:t>
      </w:r>
      <w:r w:rsidRPr="00246D3E">
        <w:rPr>
          <w:rFonts w:asciiTheme="minorHAnsi" w:hAnsiTheme="minorHAnsi" w:cstheme="minorHAnsi"/>
          <w:sz w:val="22"/>
          <w:szCs w:val="22"/>
        </w:rPr>
        <w:t> </w:t>
      </w:r>
      <w:r w:rsidRPr="00246D3E">
        <w:rPr>
          <w:rStyle w:val="Accentuation"/>
          <w:rFonts w:asciiTheme="minorHAnsi" w:eastAsiaTheme="majorEastAsia" w:hAnsiTheme="minorHAnsi" w:cstheme="minorHAnsi"/>
          <w:b/>
          <w:bCs/>
          <w:sz w:val="22"/>
          <w:szCs w:val="22"/>
        </w:rPr>
        <w:t>hostie</w:t>
      </w:r>
      <w:r w:rsidR="00C75433" w:rsidRPr="00246D3E">
        <w:rPr>
          <w:rFonts w:asciiTheme="minorHAnsi" w:hAnsiTheme="minorHAnsi" w:cstheme="minorHAnsi"/>
          <w:sz w:val="22"/>
          <w:szCs w:val="22"/>
        </w:rPr>
        <w:t xml:space="preserve"> et </w:t>
      </w:r>
      <w:r w:rsidRPr="00246D3E">
        <w:rPr>
          <w:rFonts w:asciiTheme="minorHAnsi" w:hAnsiTheme="minorHAnsi" w:cstheme="minorHAnsi"/>
          <w:sz w:val="22"/>
          <w:szCs w:val="22"/>
        </w:rPr>
        <w:t>non</w:t>
      </w:r>
      <w:r w:rsidR="00C75433" w:rsidRPr="00246D3E">
        <w:rPr>
          <w:rFonts w:asciiTheme="minorHAnsi" w:hAnsiTheme="minorHAnsi" w:cstheme="minorHAnsi"/>
          <w:sz w:val="22"/>
          <w:szCs w:val="22"/>
        </w:rPr>
        <w:t xml:space="preserve"> </w:t>
      </w:r>
      <w:r w:rsidRPr="00246D3E">
        <w:rPr>
          <w:rFonts w:asciiTheme="minorHAnsi" w:hAnsiTheme="minorHAnsi" w:cstheme="minorHAnsi"/>
          <w:sz w:val="22"/>
          <w:szCs w:val="22"/>
        </w:rPr>
        <w:t> </w:t>
      </w:r>
      <w:r w:rsidRPr="00246D3E">
        <w:rPr>
          <w:rStyle w:val="Accentuation"/>
          <w:rFonts w:asciiTheme="minorHAnsi" w:eastAsiaTheme="majorEastAsia" w:hAnsiTheme="minorHAnsi" w:cstheme="minorHAnsi"/>
          <w:b/>
          <w:bCs/>
          <w:sz w:val="22"/>
          <w:szCs w:val="22"/>
        </w:rPr>
        <w:t>patène</w:t>
      </w:r>
      <w:r w:rsidRPr="00246D3E">
        <w:rPr>
          <w:rFonts w:asciiTheme="minorHAnsi" w:hAnsiTheme="minorHAnsi" w:cstheme="minorHAnsi"/>
          <w:sz w:val="22"/>
          <w:szCs w:val="22"/>
        </w:rPr>
        <w:t>,</w:t>
      </w:r>
      <w:r w:rsidR="00C75433" w:rsidRPr="00246D3E">
        <w:rPr>
          <w:rFonts w:asciiTheme="minorHAnsi" w:hAnsiTheme="minorHAnsi" w:cstheme="minorHAnsi"/>
          <w:sz w:val="22"/>
          <w:szCs w:val="22"/>
        </w:rPr>
        <w:t xml:space="preserve"> </w:t>
      </w:r>
      <w:r w:rsidRPr="00246D3E">
        <w:rPr>
          <w:rFonts w:asciiTheme="minorHAnsi" w:hAnsiTheme="minorHAnsi" w:cstheme="minorHAnsi"/>
          <w:sz w:val="22"/>
          <w:szCs w:val="22"/>
        </w:rPr>
        <w:t> </w:t>
      </w:r>
      <w:r w:rsidRPr="00246D3E">
        <w:rPr>
          <w:rStyle w:val="Accentuation"/>
          <w:rFonts w:asciiTheme="minorHAnsi" w:eastAsiaTheme="majorEastAsia" w:hAnsiTheme="minorHAnsi" w:cstheme="minorHAnsi"/>
          <w:b/>
          <w:bCs/>
          <w:sz w:val="22"/>
          <w:szCs w:val="22"/>
        </w:rPr>
        <w:t>baptême</w:t>
      </w:r>
      <w:r w:rsidRPr="00246D3E">
        <w:rPr>
          <w:rFonts w:asciiTheme="minorHAnsi" w:hAnsiTheme="minorHAnsi" w:cstheme="minorHAnsi"/>
          <w:sz w:val="22"/>
          <w:szCs w:val="22"/>
        </w:rPr>
        <w:t> et non </w:t>
      </w:r>
      <w:r w:rsidRPr="00246D3E">
        <w:rPr>
          <w:rStyle w:val="Accentuation"/>
          <w:rFonts w:asciiTheme="minorHAnsi" w:eastAsiaTheme="majorEastAsia" w:hAnsiTheme="minorHAnsi" w:cstheme="minorHAnsi"/>
          <w:b/>
          <w:bCs/>
          <w:sz w:val="22"/>
          <w:szCs w:val="22"/>
        </w:rPr>
        <w:t>mariage</w:t>
      </w:r>
      <w:r w:rsidRPr="00246D3E">
        <w:rPr>
          <w:rFonts w:asciiTheme="minorHAnsi" w:hAnsiTheme="minorHAnsi" w:cstheme="minorHAnsi"/>
          <w:sz w:val="22"/>
          <w:szCs w:val="22"/>
        </w:rPr>
        <w:t>, </w:t>
      </w:r>
      <w:r w:rsidR="00C75433" w:rsidRPr="00246D3E">
        <w:rPr>
          <w:rFonts w:asciiTheme="minorHAnsi" w:hAnsiTheme="minorHAnsi" w:cstheme="minorHAnsi"/>
          <w:sz w:val="22"/>
          <w:szCs w:val="22"/>
        </w:rPr>
        <w:t xml:space="preserve"> </w:t>
      </w:r>
      <w:r w:rsidRPr="00246D3E">
        <w:rPr>
          <w:rStyle w:val="Accentuation"/>
          <w:rFonts w:asciiTheme="minorHAnsi" w:eastAsiaTheme="majorEastAsia" w:hAnsiTheme="minorHAnsi" w:cstheme="minorHAnsi"/>
          <w:b/>
          <w:bCs/>
          <w:sz w:val="22"/>
          <w:szCs w:val="22"/>
        </w:rPr>
        <w:t>étole</w:t>
      </w:r>
      <w:r w:rsidRPr="00246D3E">
        <w:rPr>
          <w:rFonts w:asciiTheme="minorHAnsi" w:hAnsiTheme="minorHAnsi" w:cstheme="minorHAnsi"/>
          <w:sz w:val="22"/>
          <w:szCs w:val="22"/>
        </w:rPr>
        <w:t> et non </w:t>
      </w:r>
      <w:r w:rsidRPr="00246D3E">
        <w:rPr>
          <w:rStyle w:val="Accentuation"/>
          <w:rFonts w:asciiTheme="minorHAnsi" w:eastAsiaTheme="majorEastAsia" w:hAnsiTheme="minorHAnsi" w:cstheme="minorHAnsi"/>
          <w:b/>
          <w:bCs/>
          <w:sz w:val="22"/>
          <w:szCs w:val="22"/>
        </w:rPr>
        <w:t>chasuble</w:t>
      </w:r>
      <w:r w:rsidRPr="00246D3E">
        <w:rPr>
          <w:rFonts w:asciiTheme="minorHAnsi" w:hAnsiTheme="minorHAnsi" w:cstheme="minorHAnsi"/>
          <w:sz w:val="22"/>
          <w:szCs w:val="22"/>
        </w:rPr>
        <w:t>?»</w:t>
      </w:r>
      <w:r w:rsidR="00E25278" w:rsidRPr="00246D3E">
        <w:rPr>
          <w:rStyle w:val="Appeldenotedefin"/>
          <w:rFonts w:asciiTheme="minorHAnsi" w:hAnsiTheme="minorHAnsi" w:cstheme="minorHAnsi"/>
          <w:sz w:val="22"/>
          <w:szCs w:val="22"/>
        </w:rPr>
        <w:endnoteReference w:id="11"/>
      </w:r>
      <w:r w:rsidRPr="00246D3E">
        <w:rPr>
          <w:rFonts w:asciiTheme="minorHAnsi" w:hAnsiTheme="minorHAnsi" w:cstheme="minorHAnsi"/>
          <w:sz w:val="22"/>
          <w:szCs w:val="22"/>
        </w:rPr>
        <w:t xml:space="preserve"> Cette question du choix </w:t>
      </w:r>
      <w:r w:rsidR="002B3127" w:rsidRPr="00246D3E">
        <w:rPr>
          <w:rFonts w:asciiTheme="minorHAnsi" w:hAnsiTheme="minorHAnsi" w:cstheme="minorHAnsi"/>
          <w:sz w:val="22"/>
          <w:szCs w:val="22"/>
        </w:rPr>
        <w:t>opéré parmi l</w:t>
      </w:r>
      <w:r w:rsidRPr="00246D3E">
        <w:rPr>
          <w:rFonts w:asciiTheme="minorHAnsi" w:hAnsiTheme="minorHAnsi" w:cstheme="minorHAnsi"/>
          <w:sz w:val="22"/>
          <w:szCs w:val="22"/>
        </w:rPr>
        <w:t>es termes</w:t>
      </w:r>
      <w:r w:rsidR="002B3127" w:rsidRPr="00246D3E">
        <w:rPr>
          <w:rFonts w:asciiTheme="minorHAnsi" w:hAnsiTheme="minorHAnsi" w:cstheme="minorHAnsi"/>
          <w:sz w:val="22"/>
          <w:szCs w:val="22"/>
        </w:rPr>
        <w:t xml:space="preserve"> disponibles relève à la fois des motivations et de facteurs</w:t>
      </w:r>
      <w:r w:rsidR="009E532B" w:rsidRPr="00246D3E">
        <w:rPr>
          <w:rFonts w:asciiTheme="minorHAnsi" w:hAnsiTheme="minorHAnsi" w:cstheme="minorHAnsi"/>
          <w:sz w:val="22"/>
          <w:szCs w:val="22"/>
        </w:rPr>
        <w:t xml:space="preserve"> doctrinaux ou </w:t>
      </w:r>
      <w:r w:rsidR="002B3127" w:rsidRPr="00246D3E">
        <w:rPr>
          <w:rFonts w:asciiTheme="minorHAnsi" w:hAnsiTheme="minorHAnsi" w:cstheme="minorHAnsi"/>
          <w:sz w:val="22"/>
          <w:szCs w:val="22"/>
        </w:rPr>
        <w:t>politiques</w:t>
      </w:r>
      <w:r w:rsidR="00DD702C" w:rsidRPr="00246D3E">
        <w:rPr>
          <w:rFonts w:asciiTheme="minorHAnsi" w:hAnsiTheme="minorHAnsi" w:cstheme="minorHAnsi"/>
          <w:sz w:val="22"/>
          <w:szCs w:val="22"/>
        </w:rPr>
        <w:t>, selon qu’on la pose en termes de contestation ou de revendication</w:t>
      </w:r>
      <w:r w:rsidR="00E25278" w:rsidRPr="00246D3E">
        <w:rPr>
          <w:rFonts w:asciiTheme="minorHAnsi" w:hAnsiTheme="minorHAnsi" w:cstheme="minorHAnsi"/>
          <w:sz w:val="22"/>
          <w:szCs w:val="22"/>
        </w:rPr>
        <w:t>.</w:t>
      </w:r>
      <w:r w:rsidR="00DD702C" w:rsidRPr="00246D3E">
        <w:rPr>
          <w:rFonts w:asciiTheme="minorHAnsi" w:hAnsiTheme="minorHAnsi" w:cstheme="minorHAnsi"/>
          <w:sz w:val="22"/>
          <w:szCs w:val="22"/>
        </w:rPr>
        <w:t xml:space="preserve"> </w:t>
      </w:r>
      <w:r w:rsidR="00C56D38" w:rsidRPr="00246D3E">
        <w:rPr>
          <w:rFonts w:asciiTheme="minorHAnsi" w:hAnsiTheme="minorHAnsi" w:cstheme="minorHAnsi"/>
          <w:sz w:val="22"/>
          <w:szCs w:val="22"/>
        </w:rPr>
        <w:t>Alors que le protestantisme accorde préséance à l’écrit biblique,</w:t>
      </w:r>
      <w:r w:rsidR="00DD702C" w:rsidRPr="00246D3E">
        <w:rPr>
          <w:rFonts w:asciiTheme="minorHAnsi" w:hAnsiTheme="minorHAnsi" w:cstheme="minorHAnsi"/>
          <w:sz w:val="22"/>
          <w:szCs w:val="22"/>
        </w:rPr>
        <w:t xml:space="preserve"> la pr</w:t>
      </w:r>
      <w:r w:rsidR="00A72EA8" w:rsidRPr="00246D3E">
        <w:rPr>
          <w:rFonts w:asciiTheme="minorHAnsi" w:hAnsiTheme="minorHAnsi" w:cstheme="minorHAnsi"/>
          <w:sz w:val="22"/>
          <w:szCs w:val="22"/>
        </w:rPr>
        <w:t>imauté</w:t>
      </w:r>
      <w:r w:rsidR="00DD702C" w:rsidRPr="00246D3E">
        <w:rPr>
          <w:rFonts w:asciiTheme="minorHAnsi" w:hAnsiTheme="minorHAnsi" w:cstheme="minorHAnsi"/>
          <w:sz w:val="22"/>
          <w:szCs w:val="22"/>
        </w:rPr>
        <w:t xml:space="preserve"> de l’oral dans les sacres</w:t>
      </w:r>
      <w:r w:rsidR="00A72EA8" w:rsidRPr="00246D3E">
        <w:rPr>
          <w:rFonts w:asciiTheme="minorHAnsi" w:hAnsiTheme="minorHAnsi" w:cstheme="minorHAnsi"/>
          <w:sz w:val="22"/>
          <w:szCs w:val="22"/>
        </w:rPr>
        <w:t xml:space="preserve"> reflète celle du rituel</w:t>
      </w:r>
      <w:r w:rsidR="00A037A4" w:rsidRPr="00246D3E">
        <w:rPr>
          <w:rFonts w:asciiTheme="minorHAnsi" w:hAnsiTheme="minorHAnsi" w:cstheme="minorHAnsi"/>
          <w:sz w:val="22"/>
          <w:szCs w:val="22"/>
        </w:rPr>
        <w:t>, de la vie liturgique,</w:t>
      </w:r>
      <w:r w:rsidR="00A72EA8" w:rsidRPr="00246D3E">
        <w:rPr>
          <w:rFonts w:asciiTheme="minorHAnsi" w:hAnsiTheme="minorHAnsi" w:cstheme="minorHAnsi"/>
          <w:sz w:val="22"/>
          <w:szCs w:val="22"/>
        </w:rPr>
        <w:t xml:space="preserve"> que traditionnellement privilégie le catholi</w:t>
      </w:r>
      <w:r w:rsidR="00A037A4" w:rsidRPr="00246D3E">
        <w:rPr>
          <w:rFonts w:asciiTheme="minorHAnsi" w:hAnsiTheme="minorHAnsi" w:cstheme="minorHAnsi"/>
          <w:sz w:val="22"/>
          <w:szCs w:val="22"/>
        </w:rPr>
        <w:t>cisme</w:t>
      </w:r>
      <w:r w:rsidR="00C56D38" w:rsidRPr="00246D3E">
        <w:rPr>
          <w:rFonts w:asciiTheme="minorHAnsi" w:hAnsiTheme="minorHAnsi" w:cstheme="minorHAnsi"/>
          <w:sz w:val="22"/>
          <w:szCs w:val="22"/>
        </w:rPr>
        <w:t xml:space="preserve"> et dont témoignent explicitement les traditionnels Saluts au Saint-Sacrement.</w:t>
      </w:r>
    </w:p>
    <w:p w:rsidR="00751075" w:rsidRPr="00246D3E" w:rsidRDefault="00751075" w:rsidP="00B21C74">
      <w:pPr>
        <w:pStyle w:val="NormalWeb"/>
        <w:spacing w:before="0" w:beforeAutospacing="0" w:after="120" w:afterAutospacing="0" w:line="360" w:lineRule="auto"/>
        <w:jc w:val="both"/>
        <w:rPr>
          <w:rFonts w:asciiTheme="minorHAnsi" w:hAnsiTheme="minorHAnsi" w:cstheme="minorHAnsi"/>
          <w:sz w:val="22"/>
          <w:szCs w:val="22"/>
        </w:rPr>
      </w:pPr>
      <w:r w:rsidRPr="00246D3E">
        <w:rPr>
          <w:rFonts w:asciiTheme="minorHAnsi" w:hAnsiTheme="minorHAnsi" w:cstheme="minorHAnsi"/>
          <w:sz w:val="22"/>
          <w:szCs w:val="22"/>
        </w:rPr>
        <w:tab/>
        <w:t xml:space="preserve">Dans </w:t>
      </w:r>
      <w:r w:rsidR="007C2CB6" w:rsidRPr="00246D3E">
        <w:rPr>
          <w:rFonts w:asciiTheme="minorHAnsi" w:hAnsiTheme="minorHAnsi" w:cstheme="minorHAnsi"/>
          <w:sz w:val="22"/>
          <w:szCs w:val="22"/>
        </w:rPr>
        <w:t>hos</w:t>
      </w:r>
      <w:r w:rsidR="003912F6" w:rsidRPr="00246D3E">
        <w:rPr>
          <w:rFonts w:asciiTheme="minorHAnsi" w:hAnsiTheme="minorHAnsi" w:cstheme="minorHAnsi"/>
          <w:sz w:val="22"/>
          <w:szCs w:val="22"/>
        </w:rPr>
        <w:t>tie (osti) et eucharistie (cris</w:t>
      </w:r>
      <w:r w:rsidR="007C2CB6" w:rsidRPr="00246D3E">
        <w:rPr>
          <w:rFonts w:asciiTheme="minorHAnsi" w:hAnsiTheme="minorHAnsi" w:cstheme="minorHAnsi"/>
          <w:sz w:val="22"/>
          <w:szCs w:val="22"/>
        </w:rPr>
        <w:t xml:space="preserve">ti), la référence au corps prédomine : </w:t>
      </w:r>
      <w:r w:rsidR="007C2CB6" w:rsidRPr="00246D3E">
        <w:rPr>
          <w:rFonts w:asciiTheme="minorHAnsi" w:hAnsiTheme="minorHAnsi" w:cstheme="minorHAnsi"/>
          <w:i/>
          <w:sz w:val="22"/>
          <w:szCs w:val="22"/>
        </w:rPr>
        <w:t>Corpus Christi</w:t>
      </w:r>
      <w:r w:rsidR="007C2CB6" w:rsidRPr="00246D3E">
        <w:rPr>
          <w:rFonts w:asciiTheme="minorHAnsi" w:hAnsiTheme="minorHAnsi" w:cstheme="minorHAnsi"/>
          <w:sz w:val="22"/>
          <w:szCs w:val="22"/>
        </w:rPr>
        <w:t xml:space="preserve">, le corps  du Christ. L’idée d’enfant ressort dans </w:t>
      </w:r>
      <w:r w:rsidR="007C2CB6" w:rsidRPr="00246D3E">
        <w:rPr>
          <w:rFonts w:asciiTheme="minorHAnsi" w:hAnsiTheme="minorHAnsi" w:cstheme="minorHAnsi"/>
          <w:i/>
          <w:sz w:val="22"/>
          <w:szCs w:val="22"/>
        </w:rPr>
        <w:t>Christ</w:t>
      </w:r>
      <w:r w:rsidR="007C2CB6" w:rsidRPr="00246D3E">
        <w:rPr>
          <w:rFonts w:asciiTheme="minorHAnsi" w:hAnsiTheme="minorHAnsi" w:cstheme="minorHAnsi"/>
          <w:sz w:val="22"/>
          <w:szCs w:val="22"/>
        </w:rPr>
        <w:t xml:space="preserve"> en tant que </w:t>
      </w:r>
      <w:r w:rsidR="007C2CB6" w:rsidRPr="00246D3E">
        <w:rPr>
          <w:rFonts w:asciiTheme="minorHAnsi" w:hAnsiTheme="minorHAnsi" w:cstheme="minorHAnsi"/>
          <w:i/>
          <w:sz w:val="22"/>
          <w:szCs w:val="22"/>
        </w:rPr>
        <w:t>Fils</w:t>
      </w:r>
      <w:r w:rsidR="007C2CB6" w:rsidRPr="00246D3E">
        <w:rPr>
          <w:rFonts w:asciiTheme="minorHAnsi" w:hAnsiTheme="minorHAnsi" w:cstheme="minorHAnsi"/>
          <w:sz w:val="22"/>
          <w:szCs w:val="22"/>
        </w:rPr>
        <w:t xml:space="preserve"> de Dieu et dans </w:t>
      </w:r>
      <w:r w:rsidR="007C2CB6" w:rsidRPr="00246D3E">
        <w:rPr>
          <w:rFonts w:asciiTheme="minorHAnsi" w:hAnsiTheme="minorHAnsi" w:cstheme="minorHAnsi"/>
          <w:i/>
          <w:sz w:val="22"/>
          <w:szCs w:val="22"/>
        </w:rPr>
        <w:t>baptême</w:t>
      </w:r>
      <w:r w:rsidR="0082001A" w:rsidRPr="00246D3E">
        <w:rPr>
          <w:rFonts w:asciiTheme="minorHAnsi" w:hAnsiTheme="minorHAnsi" w:cstheme="minorHAnsi"/>
          <w:sz w:val="22"/>
          <w:szCs w:val="22"/>
        </w:rPr>
        <w:t xml:space="preserve"> en tant que nouveau-né : «Untel a fait baptiser cette année» signifiait qu’il venait d’avoir un enfant.</w:t>
      </w:r>
      <w:r w:rsidR="00C10BB6" w:rsidRPr="00246D3E">
        <w:rPr>
          <w:rFonts w:asciiTheme="minorHAnsi" w:hAnsiTheme="minorHAnsi" w:cstheme="minorHAnsi"/>
          <w:sz w:val="22"/>
          <w:szCs w:val="22"/>
        </w:rPr>
        <w:t xml:space="preserve"> Si</w:t>
      </w:r>
      <w:r w:rsidR="0082001A" w:rsidRPr="00246D3E">
        <w:rPr>
          <w:rFonts w:asciiTheme="minorHAnsi" w:hAnsiTheme="minorHAnsi" w:cstheme="minorHAnsi"/>
          <w:sz w:val="22"/>
          <w:szCs w:val="22"/>
        </w:rPr>
        <w:t xml:space="preserve"> </w:t>
      </w:r>
      <w:r w:rsidR="00A03DEC" w:rsidRPr="00246D3E">
        <w:rPr>
          <w:rFonts w:asciiTheme="minorHAnsi" w:hAnsiTheme="minorHAnsi" w:cstheme="minorHAnsi"/>
          <w:sz w:val="22"/>
          <w:szCs w:val="22"/>
        </w:rPr>
        <w:t>calvaire,</w:t>
      </w:r>
      <w:r w:rsidR="00C10BB6" w:rsidRPr="00246D3E">
        <w:rPr>
          <w:rFonts w:asciiTheme="minorHAnsi" w:hAnsiTheme="minorHAnsi" w:cstheme="minorHAnsi"/>
          <w:sz w:val="22"/>
          <w:szCs w:val="22"/>
        </w:rPr>
        <w:t xml:space="preserve"> crucifix </w:t>
      </w:r>
      <w:r w:rsidR="00A03DEC" w:rsidRPr="00246D3E">
        <w:rPr>
          <w:rFonts w:asciiTheme="minorHAnsi" w:hAnsiTheme="minorHAnsi" w:cstheme="minorHAnsi"/>
          <w:sz w:val="22"/>
          <w:szCs w:val="22"/>
        </w:rPr>
        <w:t xml:space="preserve">et sacrifice </w:t>
      </w:r>
      <w:r w:rsidR="00C10BB6" w:rsidRPr="00246D3E">
        <w:rPr>
          <w:rFonts w:asciiTheme="minorHAnsi" w:hAnsiTheme="minorHAnsi" w:cstheme="minorHAnsi"/>
          <w:sz w:val="22"/>
          <w:szCs w:val="22"/>
        </w:rPr>
        <w:t>font allusion à la mort, l</w:t>
      </w:r>
      <w:r w:rsidR="00D55C91" w:rsidRPr="00246D3E">
        <w:rPr>
          <w:rFonts w:asciiTheme="minorHAnsi" w:hAnsiTheme="minorHAnsi" w:cstheme="minorHAnsi"/>
          <w:sz w:val="22"/>
          <w:szCs w:val="22"/>
        </w:rPr>
        <w:t>es récipients ou contenants ciboire, calice et tabernacle sont susceptibles d’évoquer l’enfermement.</w:t>
      </w:r>
      <w:r w:rsidR="00530A31" w:rsidRPr="00246D3E">
        <w:rPr>
          <w:rFonts w:asciiTheme="minorHAnsi" w:hAnsiTheme="minorHAnsi" w:cstheme="minorHAnsi"/>
          <w:sz w:val="22"/>
          <w:szCs w:val="22"/>
        </w:rPr>
        <w:t xml:space="preserve"> </w:t>
      </w:r>
      <w:r w:rsidR="0071795C" w:rsidRPr="00246D3E">
        <w:rPr>
          <w:rFonts w:asciiTheme="minorHAnsi" w:hAnsiTheme="minorHAnsi" w:cstheme="minorHAnsi"/>
          <w:sz w:val="22"/>
          <w:szCs w:val="22"/>
        </w:rPr>
        <w:t>Quant à la Sainte</w:t>
      </w:r>
      <w:r w:rsidR="00866FEF" w:rsidRPr="00246D3E">
        <w:rPr>
          <w:rFonts w:asciiTheme="minorHAnsi" w:hAnsiTheme="minorHAnsi" w:cstheme="minorHAnsi"/>
          <w:sz w:val="22"/>
          <w:szCs w:val="22"/>
        </w:rPr>
        <w:t xml:space="preserve"> Vierge dont le nom est </w:t>
      </w:r>
      <w:r w:rsidR="00530A31" w:rsidRPr="00246D3E">
        <w:rPr>
          <w:rFonts w:asciiTheme="minorHAnsi" w:hAnsiTheme="minorHAnsi" w:cstheme="minorHAnsi"/>
          <w:sz w:val="22"/>
          <w:szCs w:val="22"/>
        </w:rPr>
        <w:t>d’office</w:t>
      </w:r>
      <w:r w:rsidR="00866FEF" w:rsidRPr="00246D3E">
        <w:rPr>
          <w:rFonts w:asciiTheme="minorHAnsi" w:hAnsiTheme="minorHAnsi" w:cstheme="minorHAnsi"/>
          <w:sz w:val="22"/>
          <w:szCs w:val="22"/>
        </w:rPr>
        <w:t xml:space="preserve"> accolé</w:t>
      </w:r>
      <w:r w:rsidR="00530A31" w:rsidRPr="00246D3E">
        <w:rPr>
          <w:rFonts w:asciiTheme="minorHAnsi" w:hAnsiTheme="minorHAnsi" w:cstheme="minorHAnsi"/>
          <w:sz w:val="22"/>
          <w:szCs w:val="22"/>
        </w:rPr>
        <w:t xml:space="preserve"> à l’adjectif saint, le </w:t>
      </w:r>
      <w:r w:rsidR="00866FEF" w:rsidRPr="00246D3E">
        <w:rPr>
          <w:rFonts w:asciiTheme="minorHAnsi" w:hAnsiTheme="minorHAnsi" w:cstheme="minorHAnsi"/>
          <w:sz w:val="22"/>
          <w:szCs w:val="22"/>
        </w:rPr>
        <w:t xml:space="preserve">sacre </w:t>
      </w:r>
      <w:r w:rsidR="00530A31" w:rsidRPr="00246D3E">
        <w:rPr>
          <w:rFonts w:asciiTheme="minorHAnsi" w:hAnsiTheme="minorHAnsi" w:cstheme="minorHAnsi"/>
          <w:i/>
          <w:sz w:val="22"/>
          <w:szCs w:val="22"/>
        </w:rPr>
        <w:t>viarge</w:t>
      </w:r>
      <w:r w:rsidR="00530A31" w:rsidRPr="00246D3E">
        <w:rPr>
          <w:rFonts w:asciiTheme="minorHAnsi" w:hAnsiTheme="minorHAnsi" w:cstheme="minorHAnsi"/>
          <w:sz w:val="22"/>
          <w:szCs w:val="22"/>
        </w:rPr>
        <w:t xml:space="preserve"> </w:t>
      </w:r>
      <w:r w:rsidR="00866FEF" w:rsidRPr="00246D3E">
        <w:rPr>
          <w:rFonts w:asciiTheme="minorHAnsi" w:hAnsiTheme="minorHAnsi" w:cstheme="minorHAnsi"/>
          <w:sz w:val="22"/>
          <w:szCs w:val="22"/>
        </w:rPr>
        <w:t>résonne comme</w:t>
      </w:r>
      <w:r w:rsidR="00530A31" w:rsidRPr="00246D3E">
        <w:rPr>
          <w:rFonts w:asciiTheme="minorHAnsi" w:hAnsiTheme="minorHAnsi" w:cstheme="minorHAnsi"/>
          <w:sz w:val="22"/>
          <w:szCs w:val="22"/>
        </w:rPr>
        <w:t xml:space="preserve"> une interpellation</w:t>
      </w:r>
      <w:r w:rsidR="00866FEF" w:rsidRPr="00246D3E">
        <w:rPr>
          <w:rFonts w:asciiTheme="minorHAnsi" w:hAnsiTheme="minorHAnsi" w:cstheme="minorHAnsi"/>
          <w:sz w:val="22"/>
          <w:szCs w:val="22"/>
        </w:rPr>
        <w:t xml:space="preserve"> de la féminité intouchable</w:t>
      </w:r>
      <w:r w:rsidR="0071795C" w:rsidRPr="00246D3E">
        <w:rPr>
          <w:rFonts w:asciiTheme="minorHAnsi" w:hAnsiTheme="minorHAnsi" w:cstheme="minorHAnsi"/>
          <w:sz w:val="22"/>
          <w:szCs w:val="22"/>
        </w:rPr>
        <w:t xml:space="preserve">, </w:t>
      </w:r>
      <w:r w:rsidR="005C5B6A" w:rsidRPr="00246D3E">
        <w:rPr>
          <w:rFonts w:asciiTheme="minorHAnsi" w:hAnsiTheme="minorHAnsi" w:cstheme="minorHAnsi"/>
          <w:sz w:val="22"/>
          <w:szCs w:val="22"/>
        </w:rPr>
        <w:t xml:space="preserve">à l’enseigne </w:t>
      </w:r>
      <w:r w:rsidR="0071795C" w:rsidRPr="00246D3E">
        <w:rPr>
          <w:rFonts w:asciiTheme="minorHAnsi" w:hAnsiTheme="minorHAnsi" w:cstheme="minorHAnsi"/>
          <w:sz w:val="22"/>
          <w:szCs w:val="22"/>
        </w:rPr>
        <w:t>de  la femme péché.</w:t>
      </w:r>
      <w:r w:rsidR="00D75325" w:rsidRPr="00246D3E">
        <w:rPr>
          <w:rFonts w:asciiTheme="minorHAnsi" w:hAnsiTheme="minorHAnsi" w:cstheme="minorHAnsi"/>
          <w:sz w:val="22"/>
          <w:szCs w:val="22"/>
        </w:rPr>
        <w:t xml:space="preserve"> Mais alors pourquoi opter pour Vierge et non Marie, Christ et non</w:t>
      </w:r>
      <w:r w:rsidR="00D01327" w:rsidRPr="00246D3E">
        <w:rPr>
          <w:rFonts w:asciiTheme="minorHAnsi" w:hAnsiTheme="minorHAnsi" w:cstheme="minorHAnsi"/>
          <w:sz w:val="22"/>
          <w:szCs w:val="22"/>
        </w:rPr>
        <w:t xml:space="preserve"> l’humain</w:t>
      </w:r>
      <w:r w:rsidR="00D75325" w:rsidRPr="00246D3E">
        <w:rPr>
          <w:rFonts w:asciiTheme="minorHAnsi" w:hAnsiTheme="minorHAnsi" w:cstheme="minorHAnsi"/>
          <w:sz w:val="22"/>
          <w:szCs w:val="22"/>
        </w:rPr>
        <w:t xml:space="preserve"> J</w:t>
      </w:r>
      <w:r w:rsidR="00D01327" w:rsidRPr="00246D3E">
        <w:rPr>
          <w:rFonts w:asciiTheme="minorHAnsi" w:hAnsiTheme="minorHAnsi" w:cstheme="minorHAnsi"/>
          <w:sz w:val="22"/>
          <w:szCs w:val="22"/>
        </w:rPr>
        <w:t xml:space="preserve">ésus  ou Dieu supra-humain? Derrière le choix de Vierge et </w:t>
      </w:r>
      <w:r w:rsidR="00FF62E6" w:rsidRPr="00246D3E">
        <w:rPr>
          <w:rFonts w:asciiTheme="minorHAnsi" w:hAnsiTheme="minorHAnsi" w:cstheme="minorHAnsi"/>
          <w:sz w:val="22"/>
          <w:szCs w:val="22"/>
        </w:rPr>
        <w:t>Christ se profile l’opposition</w:t>
      </w:r>
      <w:r w:rsidR="00D01327" w:rsidRPr="00246D3E">
        <w:rPr>
          <w:rFonts w:asciiTheme="minorHAnsi" w:hAnsiTheme="minorHAnsi" w:cstheme="minorHAnsi"/>
          <w:sz w:val="22"/>
          <w:szCs w:val="22"/>
        </w:rPr>
        <w:t xml:space="preserve"> </w:t>
      </w:r>
      <w:r w:rsidR="00FF62E6" w:rsidRPr="004F13A1">
        <w:rPr>
          <w:rFonts w:asciiTheme="minorHAnsi" w:hAnsiTheme="minorHAnsi" w:cstheme="minorHAnsi"/>
          <w:i/>
          <w:sz w:val="22"/>
          <w:szCs w:val="22"/>
        </w:rPr>
        <w:t>yin</w:t>
      </w:r>
      <w:r w:rsidR="00FF62E6" w:rsidRPr="00246D3E">
        <w:rPr>
          <w:rFonts w:asciiTheme="minorHAnsi" w:hAnsiTheme="minorHAnsi" w:cstheme="minorHAnsi"/>
          <w:sz w:val="22"/>
          <w:szCs w:val="22"/>
        </w:rPr>
        <w:t xml:space="preserve"> et </w:t>
      </w:r>
      <w:r w:rsidR="00FF62E6" w:rsidRPr="004F13A1">
        <w:rPr>
          <w:rFonts w:asciiTheme="minorHAnsi" w:hAnsiTheme="minorHAnsi" w:cstheme="minorHAnsi"/>
          <w:i/>
          <w:sz w:val="22"/>
          <w:szCs w:val="22"/>
        </w:rPr>
        <w:t>yang</w:t>
      </w:r>
      <w:r w:rsidR="0018369D" w:rsidRPr="004F13A1">
        <w:rPr>
          <w:rFonts w:asciiTheme="minorHAnsi" w:hAnsiTheme="minorHAnsi" w:cstheme="minorHAnsi"/>
          <w:i/>
          <w:sz w:val="22"/>
          <w:szCs w:val="22"/>
        </w:rPr>
        <w:t xml:space="preserve"> </w:t>
      </w:r>
      <w:r w:rsidR="0018369D" w:rsidRPr="00246D3E">
        <w:rPr>
          <w:rFonts w:asciiTheme="minorHAnsi" w:hAnsiTheme="minorHAnsi" w:cstheme="minorHAnsi"/>
          <w:sz w:val="22"/>
          <w:szCs w:val="22"/>
        </w:rPr>
        <w:t xml:space="preserve">des principes </w:t>
      </w:r>
      <w:r w:rsidR="0018369D" w:rsidRPr="004F13A1">
        <w:rPr>
          <w:rFonts w:asciiTheme="minorHAnsi" w:hAnsiTheme="minorHAnsi" w:cstheme="minorHAnsi"/>
          <w:i/>
          <w:sz w:val="22"/>
          <w:szCs w:val="22"/>
        </w:rPr>
        <w:t>féminin passif</w:t>
      </w:r>
      <w:r w:rsidR="0018369D" w:rsidRPr="00246D3E">
        <w:rPr>
          <w:rFonts w:asciiTheme="minorHAnsi" w:hAnsiTheme="minorHAnsi" w:cstheme="minorHAnsi"/>
          <w:sz w:val="22"/>
          <w:szCs w:val="22"/>
        </w:rPr>
        <w:t xml:space="preserve"> et </w:t>
      </w:r>
      <w:r w:rsidR="0018369D" w:rsidRPr="002913C5">
        <w:rPr>
          <w:rFonts w:asciiTheme="minorHAnsi" w:hAnsiTheme="minorHAnsi" w:cstheme="minorHAnsi"/>
          <w:i/>
          <w:sz w:val="22"/>
          <w:szCs w:val="22"/>
        </w:rPr>
        <w:t>masculin actif</w:t>
      </w:r>
      <w:r w:rsidR="002913C5">
        <w:rPr>
          <w:rFonts w:asciiTheme="minorHAnsi" w:hAnsiTheme="minorHAnsi" w:cstheme="minorHAnsi"/>
          <w:sz w:val="22"/>
          <w:szCs w:val="22"/>
        </w:rPr>
        <w:t>.</w:t>
      </w:r>
      <w:r w:rsidR="00D75325" w:rsidRPr="00246D3E">
        <w:rPr>
          <w:rFonts w:asciiTheme="minorHAnsi" w:hAnsiTheme="minorHAnsi" w:cstheme="minorHAnsi"/>
          <w:sz w:val="22"/>
          <w:szCs w:val="22"/>
        </w:rPr>
        <w:t xml:space="preserve"> </w:t>
      </w:r>
      <w:r w:rsidR="00FF62E6" w:rsidRPr="00246D3E">
        <w:rPr>
          <w:rFonts w:asciiTheme="minorHAnsi" w:hAnsiTheme="minorHAnsi" w:cstheme="minorHAnsi"/>
          <w:sz w:val="22"/>
          <w:szCs w:val="22"/>
        </w:rPr>
        <w:t>L’absence de Dieu «le Père tout-puissant créateur du ciel et de la terre»</w:t>
      </w:r>
      <w:r w:rsidR="003B1341" w:rsidRPr="00246D3E">
        <w:rPr>
          <w:rFonts w:asciiTheme="minorHAnsi" w:hAnsiTheme="minorHAnsi" w:cstheme="minorHAnsi"/>
          <w:sz w:val="22"/>
          <w:szCs w:val="22"/>
        </w:rPr>
        <w:t xml:space="preserve"> ne relèverait-elle pas d’une théologie des sacres?</w:t>
      </w:r>
    </w:p>
    <w:p w:rsidR="00475833" w:rsidRPr="00246D3E" w:rsidRDefault="005C5B6A" w:rsidP="00B21C74">
      <w:pPr>
        <w:pStyle w:val="NormalWeb"/>
        <w:spacing w:before="0" w:beforeAutospacing="0" w:after="120" w:afterAutospacing="0" w:line="360" w:lineRule="auto"/>
        <w:jc w:val="both"/>
        <w:rPr>
          <w:rFonts w:asciiTheme="minorHAnsi" w:hAnsiTheme="minorHAnsi" w:cstheme="minorHAnsi"/>
          <w:sz w:val="22"/>
          <w:szCs w:val="22"/>
        </w:rPr>
      </w:pPr>
      <w:r w:rsidRPr="00246D3E">
        <w:rPr>
          <w:rFonts w:asciiTheme="minorHAnsi" w:hAnsiTheme="minorHAnsi" w:cstheme="minorHAnsi"/>
          <w:sz w:val="22"/>
          <w:szCs w:val="22"/>
        </w:rPr>
        <w:tab/>
        <w:t>Le jeu des sonorités nous plonge dans l’inconscient linguistique.</w:t>
      </w:r>
      <w:r w:rsidR="001C4A80" w:rsidRPr="00246D3E">
        <w:rPr>
          <w:rFonts w:asciiTheme="minorHAnsi" w:hAnsiTheme="minorHAnsi" w:cstheme="minorHAnsi"/>
          <w:sz w:val="22"/>
          <w:szCs w:val="22"/>
        </w:rPr>
        <w:t xml:space="preserve"> Le caractère jaculatoire, explosif, du groupe consonantique gutturale-liquide de </w:t>
      </w:r>
      <w:r w:rsidR="001C4A80" w:rsidRPr="00246D3E">
        <w:rPr>
          <w:rFonts w:asciiTheme="minorHAnsi" w:hAnsiTheme="minorHAnsi" w:cstheme="minorHAnsi"/>
          <w:i/>
          <w:sz w:val="22"/>
          <w:szCs w:val="22"/>
        </w:rPr>
        <w:t>crisse</w:t>
      </w:r>
      <w:r w:rsidR="001C4A80" w:rsidRPr="00246D3E">
        <w:rPr>
          <w:rFonts w:asciiTheme="minorHAnsi" w:hAnsiTheme="minorHAnsi" w:cstheme="minorHAnsi"/>
          <w:sz w:val="22"/>
          <w:szCs w:val="22"/>
        </w:rPr>
        <w:t xml:space="preserve"> se répercute dans </w:t>
      </w:r>
      <w:r w:rsidR="001C4A80" w:rsidRPr="00246D3E">
        <w:rPr>
          <w:rFonts w:asciiTheme="minorHAnsi" w:hAnsiTheme="minorHAnsi" w:cstheme="minorHAnsi"/>
          <w:i/>
          <w:sz w:val="22"/>
          <w:szCs w:val="22"/>
        </w:rPr>
        <w:t>cristi,</w:t>
      </w:r>
      <w:r w:rsidR="001C4A80" w:rsidRPr="00246D3E">
        <w:rPr>
          <w:rFonts w:asciiTheme="minorHAnsi" w:hAnsiTheme="minorHAnsi" w:cstheme="minorHAnsi"/>
          <w:sz w:val="22"/>
          <w:szCs w:val="22"/>
        </w:rPr>
        <w:t xml:space="preserve"> sacristie, </w:t>
      </w:r>
      <w:r w:rsidR="001C4A80" w:rsidRPr="00246D3E">
        <w:rPr>
          <w:rFonts w:asciiTheme="minorHAnsi" w:hAnsiTheme="minorHAnsi" w:cstheme="minorHAnsi"/>
          <w:sz w:val="22"/>
          <w:szCs w:val="22"/>
        </w:rPr>
        <w:lastRenderedPageBreak/>
        <w:t>sacrifice, sacrement</w:t>
      </w:r>
      <w:r w:rsidR="00C10BB6" w:rsidRPr="00246D3E">
        <w:rPr>
          <w:rFonts w:asciiTheme="minorHAnsi" w:hAnsiTheme="minorHAnsi" w:cstheme="minorHAnsi"/>
          <w:sz w:val="22"/>
          <w:szCs w:val="22"/>
        </w:rPr>
        <w:t>, sacrer (</w:t>
      </w:r>
      <w:r w:rsidR="00C10BB6" w:rsidRPr="00246D3E">
        <w:rPr>
          <w:rFonts w:asciiTheme="minorHAnsi" w:hAnsiTheme="minorHAnsi" w:cstheme="minorHAnsi"/>
          <w:i/>
          <w:sz w:val="22"/>
          <w:szCs w:val="22"/>
        </w:rPr>
        <w:t>je m’en sacre</w:t>
      </w:r>
      <w:r w:rsidR="00C10BB6" w:rsidRPr="00246D3E">
        <w:rPr>
          <w:rFonts w:asciiTheme="minorHAnsi" w:hAnsiTheme="minorHAnsi" w:cstheme="minorHAnsi"/>
          <w:sz w:val="22"/>
          <w:szCs w:val="22"/>
        </w:rPr>
        <w:t>), saint chrême, crucifix… Calvaire combine le début de</w:t>
      </w:r>
      <w:r w:rsidR="003B5881" w:rsidRPr="00246D3E">
        <w:rPr>
          <w:rFonts w:asciiTheme="minorHAnsi" w:hAnsiTheme="minorHAnsi" w:cstheme="minorHAnsi"/>
          <w:sz w:val="22"/>
          <w:szCs w:val="22"/>
        </w:rPr>
        <w:t xml:space="preserve"> </w:t>
      </w:r>
      <w:r w:rsidR="003B5881" w:rsidRPr="00246D3E">
        <w:rPr>
          <w:rFonts w:asciiTheme="minorHAnsi" w:hAnsiTheme="minorHAnsi" w:cstheme="minorHAnsi"/>
          <w:i/>
          <w:sz w:val="22"/>
          <w:szCs w:val="22"/>
        </w:rPr>
        <w:t>câlisse</w:t>
      </w:r>
      <w:r w:rsidR="003B5881" w:rsidRPr="00246D3E">
        <w:rPr>
          <w:rFonts w:asciiTheme="minorHAnsi" w:hAnsiTheme="minorHAnsi" w:cstheme="minorHAnsi"/>
          <w:sz w:val="22"/>
          <w:szCs w:val="22"/>
        </w:rPr>
        <w:t xml:space="preserve"> et la fin de </w:t>
      </w:r>
      <w:r w:rsidR="003B5881" w:rsidRPr="00246D3E">
        <w:rPr>
          <w:rFonts w:asciiTheme="minorHAnsi" w:hAnsiTheme="minorHAnsi" w:cstheme="minorHAnsi"/>
          <w:i/>
          <w:sz w:val="22"/>
          <w:szCs w:val="22"/>
        </w:rPr>
        <w:t>cibouère</w:t>
      </w:r>
      <w:r w:rsidR="003B5881" w:rsidRPr="00246D3E">
        <w:rPr>
          <w:rFonts w:asciiTheme="minorHAnsi" w:hAnsiTheme="minorHAnsi" w:cstheme="minorHAnsi"/>
          <w:sz w:val="22"/>
          <w:szCs w:val="22"/>
        </w:rPr>
        <w:t>, étole est un paronyme d’</w:t>
      </w:r>
      <w:r w:rsidR="003B5881" w:rsidRPr="00246D3E">
        <w:rPr>
          <w:rFonts w:asciiTheme="minorHAnsi" w:hAnsiTheme="minorHAnsi" w:cstheme="minorHAnsi"/>
          <w:i/>
          <w:sz w:val="22"/>
          <w:szCs w:val="22"/>
        </w:rPr>
        <w:t>étouèle</w:t>
      </w:r>
      <w:r w:rsidR="003B5881" w:rsidRPr="00246D3E">
        <w:rPr>
          <w:rFonts w:asciiTheme="minorHAnsi" w:hAnsiTheme="minorHAnsi" w:cstheme="minorHAnsi"/>
          <w:sz w:val="22"/>
          <w:szCs w:val="22"/>
        </w:rPr>
        <w:t xml:space="preserve"> (étoile) qui rime avec ciel.</w:t>
      </w:r>
      <w:r w:rsidR="002127AF" w:rsidRPr="00246D3E">
        <w:rPr>
          <w:rFonts w:asciiTheme="minorHAnsi" w:hAnsiTheme="minorHAnsi" w:cstheme="minorHAnsi"/>
          <w:sz w:val="22"/>
          <w:szCs w:val="22"/>
        </w:rPr>
        <w:t xml:space="preserve"> Simonie, simonisme et saint-simonisme </w:t>
      </w:r>
      <w:r w:rsidR="0089702D" w:rsidRPr="00246D3E">
        <w:rPr>
          <w:rFonts w:asciiTheme="minorHAnsi" w:hAnsiTheme="minorHAnsi" w:cstheme="minorHAnsi"/>
          <w:sz w:val="22"/>
          <w:szCs w:val="22"/>
        </w:rPr>
        <w:t>étant</w:t>
      </w:r>
      <w:r w:rsidR="00A03DEC" w:rsidRPr="00246D3E">
        <w:rPr>
          <w:rFonts w:asciiTheme="minorHAnsi" w:hAnsiTheme="minorHAnsi" w:cstheme="minorHAnsi"/>
          <w:sz w:val="22"/>
          <w:szCs w:val="22"/>
        </w:rPr>
        <w:t>, aux yeux de l’Église,</w:t>
      </w:r>
      <w:r w:rsidR="0089702D" w:rsidRPr="00246D3E">
        <w:rPr>
          <w:rFonts w:asciiTheme="minorHAnsi" w:hAnsiTheme="minorHAnsi" w:cstheme="minorHAnsi"/>
          <w:sz w:val="22"/>
          <w:szCs w:val="22"/>
        </w:rPr>
        <w:t xml:space="preserve"> objets de condamnation sans appel, démoniaque résonne dans </w:t>
      </w:r>
      <w:r w:rsidR="0089702D" w:rsidRPr="00246D3E">
        <w:rPr>
          <w:rFonts w:asciiTheme="minorHAnsi" w:hAnsiTheme="minorHAnsi" w:cstheme="minorHAnsi"/>
          <w:i/>
          <w:sz w:val="22"/>
          <w:szCs w:val="22"/>
        </w:rPr>
        <w:t>simoniak</w:t>
      </w:r>
      <w:r w:rsidR="0089702D" w:rsidRPr="00246D3E">
        <w:rPr>
          <w:rFonts w:asciiTheme="minorHAnsi" w:hAnsiTheme="minorHAnsi" w:cstheme="minorHAnsi"/>
          <w:sz w:val="22"/>
          <w:szCs w:val="22"/>
        </w:rPr>
        <w:t xml:space="preserve"> et </w:t>
      </w:r>
      <w:r w:rsidR="0089702D" w:rsidRPr="00246D3E">
        <w:rPr>
          <w:rFonts w:asciiTheme="minorHAnsi" w:hAnsiTheme="minorHAnsi" w:cstheme="minorHAnsi"/>
          <w:i/>
          <w:sz w:val="22"/>
          <w:szCs w:val="22"/>
        </w:rPr>
        <w:t>sinsimoniak</w:t>
      </w:r>
      <w:r w:rsidR="0089702D" w:rsidRPr="00246D3E">
        <w:rPr>
          <w:rFonts w:asciiTheme="minorHAnsi" w:hAnsiTheme="minorHAnsi" w:cstheme="minorHAnsi"/>
          <w:sz w:val="22"/>
          <w:szCs w:val="22"/>
        </w:rPr>
        <w:t xml:space="preserve">, qui riment avec </w:t>
      </w:r>
      <w:r w:rsidR="0089702D" w:rsidRPr="00246D3E">
        <w:rPr>
          <w:rFonts w:asciiTheme="minorHAnsi" w:hAnsiTheme="minorHAnsi" w:cstheme="minorHAnsi"/>
          <w:i/>
          <w:sz w:val="22"/>
          <w:szCs w:val="22"/>
        </w:rPr>
        <w:t>tabarnak</w:t>
      </w:r>
      <w:r w:rsidR="0089702D" w:rsidRPr="00246D3E">
        <w:rPr>
          <w:rFonts w:asciiTheme="minorHAnsi" w:hAnsiTheme="minorHAnsi" w:cstheme="minorHAnsi"/>
          <w:sz w:val="22"/>
          <w:szCs w:val="22"/>
        </w:rPr>
        <w:t>.</w:t>
      </w:r>
      <w:r w:rsidR="00A60BEC" w:rsidRPr="00246D3E">
        <w:rPr>
          <w:rFonts w:asciiTheme="minorHAnsi" w:hAnsiTheme="minorHAnsi" w:cstheme="minorHAnsi"/>
          <w:sz w:val="22"/>
          <w:szCs w:val="22"/>
        </w:rPr>
        <w:t xml:space="preserve"> La dentale</w:t>
      </w:r>
      <w:r w:rsidR="00A60BEC" w:rsidRPr="00246D3E">
        <w:rPr>
          <w:rFonts w:asciiTheme="minorHAnsi" w:hAnsiTheme="minorHAnsi" w:cstheme="minorHAnsi"/>
          <w:i/>
          <w:sz w:val="22"/>
          <w:szCs w:val="22"/>
        </w:rPr>
        <w:t xml:space="preserve"> t</w:t>
      </w:r>
      <w:r w:rsidR="00A60BEC" w:rsidRPr="00246D3E">
        <w:rPr>
          <w:rFonts w:asciiTheme="minorHAnsi" w:hAnsiTheme="minorHAnsi" w:cstheme="minorHAnsi"/>
          <w:sz w:val="22"/>
          <w:szCs w:val="22"/>
        </w:rPr>
        <w:t xml:space="preserve"> de ce dernier mot</w:t>
      </w:r>
      <w:r w:rsidR="00AC20BC" w:rsidRPr="00246D3E">
        <w:rPr>
          <w:rFonts w:asciiTheme="minorHAnsi" w:hAnsiTheme="minorHAnsi" w:cstheme="minorHAnsi"/>
          <w:sz w:val="22"/>
          <w:szCs w:val="22"/>
        </w:rPr>
        <w:t xml:space="preserve"> accentue </w:t>
      </w:r>
      <w:r w:rsidR="0008495C" w:rsidRPr="00246D3E">
        <w:rPr>
          <w:rFonts w:asciiTheme="minorHAnsi" w:hAnsiTheme="minorHAnsi" w:cstheme="minorHAnsi"/>
          <w:sz w:val="22"/>
          <w:szCs w:val="22"/>
        </w:rPr>
        <w:t>son expressivité paradigmatique qui l’a propulsé au rang d’ethnonyme</w:t>
      </w:r>
      <w:r w:rsidR="00FD5520" w:rsidRPr="00246D3E">
        <w:rPr>
          <w:rFonts w:asciiTheme="minorHAnsi" w:hAnsiTheme="minorHAnsi" w:cstheme="minorHAnsi"/>
          <w:sz w:val="22"/>
          <w:szCs w:val="22"/>
        </w:rPr>
        <w:t xml:space="preserve"> </w:t>
      </w:r>
      <w:r w:rsidR="00FD5520" w:rsidRPr="00246D3E">
        <w:rPr>
          <w:rFonts w:asciiTheme="minorHAnsi" w:hAnsiTheme="minorHAnsi" w:cstheme="minorHAnsi"/>
          <w:i/>
          <w:sz w:val="22"/>
          <w:szCs w:val="22"/>
        </w:rPr>
        <w:t>Tabarnaco</w:t>
      </w:r>
      <w:r w:rsidR="00974503" w:rsidRPr="00246D3E">
        <w:rPr>
          <w:rFonts w:asciiTheme="minorHAnsi" w:hAnsiTheme="minorHAnsi" w:cstheme="minorHAnsi"/>
          <w:sz w:val="22"/>
          <w:szCs w:val="22"/>
        </w:rPr>
        <w:t>.</w:t>
      </w:r>
    </w:p>
    <w:p w:rsidR="00673DBA" w:rsidRPr="00246D3E" w:rsidRDefault="003B49B2" w:rsidP="00B21C74">
      <w:pPr>
        <w:pStyle w:val="NormalWeb"/>
        <w:spacing w:before="0" w:beforeAutospacing="0" w:after="120" w:afterAutospacing="0" w:line="360" w:lineRule="auto"/>
        <w:jc w:val="both"/>
        <w:rPr>
          <w:rFonts w:asciiTheme="minorHAnsi" w:hAnsiTheme="minorHAnsi" w:cstheme="minorHAnsi"/>
          <w:sz w:val="22"/>
          <w:szCs w:val="22"/>
        </w:rPr>
      </w:pPr>
      <w:r>
        <w:rPr>
          <w:rFonts w:asciiTheme="minorHAnsi" w:hAnsiTheme="minorHAnsi" w:cstheme="minorHAnsi"/>
          <w:color w:val="4A4A4A"/>
          <w:sz w:val="22"/>
          <w:szCs w:val="22"/>
        </w:rPr>
        <w:tab/>
      </w:r>
      <w:r w:rsidRPr="00246D3E">
        <w:rPr>
          <w:rFonts w:asciiTheme="minorHAnsi" w:hAnsiTheme="minorHAnsi" w:cstheme="minorHAnsi"/>
          <w:sz w:val="22"/>
          <w:szCs w:val="22"/>
        </w:rPr>
        <w:t xml:space="preserve">Curieusement, dans cet univers </w:t>
      </w:r>
      <w:r w:rsidR="00FD5520" w:rsidRPr="00246D3E">
        <w:rPr>
          <w:rFonts w:asciiTheme="minorHAnsi" w:hAnsiTheme="minorHAnsi" w:cstheme="minorHAnsi"/>
          <w:sz w:val="22"/>
          <w:szCs w:val="22"/>
        </w:rPr>
        <w:t xml:space="preserve">masculin et </w:t>
      </w:r>
      <w:r w:rsidRPr="00246D3E">
        <w:rPr>
          <w:rFonts w:asciiTheme="minorHAnsi" w:hAnsiTheme="minorHAnsi" w:cstheme="minorHAnsi"/>
          <w:sz w:val="22"/>
          <w:szCs w:val="22"/>
        </w:rPr>
        <w:t>contestataire</w:t>
      </w:r>
      <w:r w:rsidR="00FD5520" w:rsidRPr="00246D3E">
        <w:rPr>
          <w:rFonts w:asciiTheme="minorHAnsi" w:hAnsiTheme="minorHAnsi" w:cstheme="minorHAnsi"/>
          <w:sz w:val="22"/>
          <w:szCs w:val="22"/>
        </w:rPr>
        <w:t xml:space="preserve"> </w:t>
      </w:r>
      <w:r w:rsidRPr="00246D3E">
        <w:rPr>
          <w:rFonts w:asciiTheme="minorHAnsi" w:hAnsiTheme="minorHAnsi" w:cstheme="minorHAnsi"/>
          <w:sz w:val="22"/>
          <w:szCs w:val="22"/>
        </w:rPr>
        <w:t>des sacres, la femme</w:t>
      </w:r>
      <w:r w:rsidR="000E5D0D" w:rsidRPr="00246D3E">
        <w:rPr>
          <w:rFonts w:asciiTheme="minorHAnsi" w:hAnsiTheme="minorHAnsi" w:cstheme="minorHAnsi"/>
          <w:sz w:val="22"/>
          <w:szCs w:val="22"/>
        </w:rPr>
        <w:t xml:space="preserve"> se réduit,</w:t>
      </w:r>
      <w:r w:rsidRPr="00246D3E">
        <w:rPr>
          <w:rFonts w:asciiTheme="minorHAnsi" w:hAnsiTheme="minorHAnsi" w:cstheme="minorHAnsi"/>
          <w:sz w:val="22"/>
          <w:szCs w:val="22"/>
        </w:rPr>
        <w:t xml:space="preserve"> </w:t>
      </w:r>
      <w:r w:rsidR="000E5D0D" w:rsidRPr="00246D3E">
        <w:rPr>
          <w:rFonts w:asciiTheme="minorHAnsi" w:hAnsiTheme="minorHAnsi" w:cstheme="minorHAnsi"/>
          <w:sz w:val="22"/>
          <w:szCs w:val="22"/>
        </w:rPr>
        <w:t xml:space="preserve">tel un fantôme, </w:t>
      </w:r>
      <w:r w:rsidRPr="00246D3E">
        <w:rPr>
          <w:rFonts w:asciiTheme="minorHAnsi" w:hAnsiTheme="minorHAnsi" w:cstheme="minorHAnsi"/>
          <w:sz w:val="22"/>
          <w:szCs w:val="22"/>
        </w:rPr>
        <w:t xml:space="preserve">à </w:t>
      </w:r>
      <w:r w:rsidR="00FD5520" w:rsidRPr="00246D3E">
        <w:rPr>
          <w:rFonts w:asciiTheme="minorHAnsi" w:hAnsiTheme="minorHAnsi" w:cstheme="minorHAnsi"/>
          <w:sz w:val="22"/>
          <w:szCs w:val="22"/>
        </w:rPr>
        <w:t xml:space="preserve">une </w:t>
      </w:r>
      <w:r w:rsidRPr="00246D3E">
        <w:rPr>
          <w:rFonts w:asciiTheme="minorHAnsi" w:hAnsiTheme="minorHAnsi" w:cstheme="minorHAnsi"/>
          <w:sz w:val="22"/>
          <w:szCs w:val="22"/>
        </w:rPr>
        <w:t>image</w:t>
      </w:r>
      <w:r w:rsidR="00FD5520" w:rsidRPr="00246D3E">
        <w:rPr>
          <w:rFonts w:asciiTheme="minorHAnsi" w:hAnsiTheme="minorHAnsi" w:cstheme="minorHAnsi"/>
          <w:sz w:val="22"/>
          <w:szCs w:val="22"/>
        </w:rPr>
        <w:t xml:space="preserve">, celle de l’icône sacrée de la </w:t>
      </w:r>
      <w:r w:rsidR="00FD5520" w:rsidRPr="00246D3E">
        <w:rPr>
          <w:rFonts w:asciiTheme="minorHAnsi" w:hAnsiTheme="minorHAnsi" w:cstheme="minorHAnsi"/>
          <w:i/>
          <w:sz w:val="22"/>
          <w:szCs w:val="22"/>
        </w:rPr>
        <w:t xml:space="preserve">sainte </w:t>
      </w:r>
      <w:r w:rsidR="00FD5520" w:rsidRPr="00246D3E">
        <w:rPr>
          <w:rFonts w:asciiTheme="minorHAnsi" w:hAnsiTheme="minorHAnsi" w:cstheme="minorHAnsi"/>
          <w:sz w:val="22"/>
          <w:szCs w:val="22"/>
        </w:rPr>
        <w:t>Vierge, alors que dans la chasse-galerie de Beaugrand elle fait l’objet de la quête</w:t>
      </w:r>
      <w:r w:rsidR="00974503" w:rsidRPr="00246D3E">
        <w:rPr>
          <w:rFonts w:asciiTheme="minorHAnsi" w:hAnsiTheme="minorHAnsi" w:cstheme="minorHAnsi"/>
          <w:sz w:val="22"/>
          <w:szCs w:val="22"/>
        </w:rPr>
        <w:t xml:space="preserve">… en vue de faire baptiser! Dans la réalité, la virilité consiste à fuser, à se propulser dans la durée : </w:t>
      </w:r>
      <w:r w:rsidR="00D479FF" w:rsidRPr="00246D3E">
        <w:rPr>
          <w:rFonts w:asciiTheme="minorHAnsi" w:hAnsiTheme="minorHAnsi" w:cstheme="minorHAnsi"/>
          <w:sz w:val="22"/>
          <w:szCs w:val="22"/>
        </w:rPr>
        <w:t xml:space="preserve">expression d’une frustration, </w:t>
      </w:r>
      <w:r w:rsidR="00974503" w:rsidRPr="00246D3E">
        <w:rPr>
          <w:rFonts w:asciiTheme="minorHAnsi" w:hAnsiTheme="minorHAnsi" w:cstheme="minorHAnsi"/>
          <w:sz w:val="22"/>
          <w:szCs w:val="22"/>
        </w:rPr>
        <w:t>jaculer, sacrer,</w:t>
      </w:r>
      <w:r w:rsidR="00D479FF" w:rsidRPr="00246D3E">
        <w:rPr>
          <w:rFonts w:asciiTheme="minorHAnsi" w:hAnsiTheme="minorHAnsi" w:cstheme="minorHAnsi"/>
          <w:sz w:val="22"/>
          <w:szCs w:val="22"/>
        </w:rPr>
        <w:t xml:space="preserve"> c’est aussi </w:t>
      </w:r>
      <w:r w:rsidR="00D54379" w:rsidRPr="00246D3E">
        <w:rPr>
          <w:rFonts w:asciiTheme="minorHAnsi" w:hAnsiTheme="minorHAnsi" w:cstheme="minorHAnsi"/>
          <w:sz w:val="22"/>
          <w:szCs w:val="22"/>
        </w:rPr>
        <w:t xml:space="preserve">s’affirmer et par là </w:t>
      </w:r>
      <w:r w:rsidR="00D479FF" w:rsidRPr="00246D3E">
        <w:rPr>
          <w:rFonts w:asciiTheme="minorHAnsi" w:hAnsiTheme="minorHAnsi" w:cstheme="minorHAnsi"/>
          <w:sz w:val="22"/>
          <w:szCs w:val="22"/>
        </w:rPr>
        <w:t>po</w:t>
      </w:r>
      <w:r w:rsidR="00D54379" w:rsidRPr="00246D3E">
        <w:rPr>
          <w:rFonts w:asciiTheme="minorHAnsi" w:hAnsiTheme="minorHAnsi" w:cstheme="minorHAnsi"/>
          <w:sz w:val="22"/>
          <w:szCs w:val="22"/>
        </w:rPr>
        <w:t>u</w:t>
      </w:r>
      <w:r w:rsidR="00D479FF" w:rsidRPr="00246D3E">
        <w:rPr>
          <w:rFonts w:asciiTheme="minorHAnsi" w:hAnsiTheme="minorHAnsi" w:cstheme="minorHAnsi"/>
          <w:sz w:val="22"/>
          <w:szCs w:val="22"/>
        </w:rPr>
        <w:t>voir gérer</w:t>
      </w:r>
      <w:r w:rsidR="00D54379" w:rsidRPr="00246D3E">
        <w:rPr>
          <w:rFonts w:asciiTheme="minorHAnsi" w:hAnsiTheme="minorHAnsi" w:cstheme="minorHAnsi"/>
          <w:sz w:val="22"/>
          <w:szCs w:val="22"/>
        </w:rPr>
        <w:t xml:space="preserve"> ses forces vitales</w:t>
      </w:r>
      <w:r w:rsidR="00D479FF" w:rsidRPr="00246D3E">
        <w:rPr>
          <w:rFonts w:asciiTheme="minorHAnsi" w:hAnsiTheme="minorHAnsi" w:cstheme="minorHAnsi"/>
          <w:sz w:val="22"/>
          <w:szCs w:val="22"/>
        </w:rPr>
        <w:t>, maîtriser sa puis</w:t>
      </w:r>
      <w:r w:rsidR="00D54379" w:rsidRPr="00246D3E">
        <w:rPr>
          <w:rFonts w:asciiTheme="minorHAnsi" w:hAnsiTheme="minorHAnsi" w:cstheme="minorHAnsi"/>
          <w:sz w:val="22"/>
          <w:szCs w:val="22"/>
        </w:rPr>
        <w:t>s</w:t>
      </w:r>
      <w:r w:rsidR="00D479FF" w:rsidRPr="00246D3E">
        <w:rPr>
          <w:rFonts w:asciiTheme="minorHAnsi" w:hAnsiTheme="minorHAnsi" w:cstheme="minorHAnsi"/>
          <w:sz w:val="22"/>
          <w:szCs w:val="22"/>
        </w:rPr>
        <w:t>ance d</w:t>
      </w:r>
      <w:r w:rsidR="00D54379" w:rsidRPr="00246D3E">
        <w:rPr>
          <w:rFonts w:asciiTheme="minorHAnsi" w:hAnsiTheme="minorHAnsi" w:cstheme="minorHAnsi"/>
          <w:sz w:val="22"/>
          <w:szCs w:val="22"/>
        </w:rPr>
        <w:t>’éjaculation. Sacrer</w:t>
      </w:r>
      <w:r w:rsidR="00D41A7D" w:rsidRPr="00246D3E">
        <w:rPr>
          <w:rFonts w:asciiTheme="minorHAnsi" w:hAnsiTheme="minorHAnsi" w:cstheme="minorHAnsi"/>
          <w:sz w:val="22"/>
          <w:szCs w:val="22"/>
        </w:rPr>
        <w:t xml:space="preserve"> ne se réduit pas à du </w:t>
      </w:r>
      <w:r w:rsidR="00D41A7D" w:rsidRPr="002913C5">
        <w:rPr>
          <w:rFonts w:asciiTheme="minorHAnsi" w:hAnsiTheme="minorHAnsi" w:cstheme="minorHAnsi"/>
          <w:i/>
          <w:sz w:val="22"/>
          <w:szCs w:val="22"/>
        </w:rPr>
        <w:t>chiâlage</w:t>
      </w:r>
      <w:r w:rsidR="00D41A7D" w:rsidRPr="00246D3E">
        <w:rPr>
          <w:rFonts w:asciiTheme="minorHAnsi" w:hAnsiTheme="minorHAnsi" w:cstheme="minorHAnsi"/>
          <w:sz w:val="22"/>
          <w:szCs w:val="22"/>
        </w:rPr>
        <w:t>, à s’opposer pour s’opposer.</w:t>
      </w:r>
    </w:p>
    <w:p w:rsidR="00CC31A5" w:rsidRPr="00246D3E" w:rsidRDefault="00673DBA" w:rsidP="00B21C74">
      <w:pPr>
        <w:pStyle w:val="NormalWeb"/>
        <w:spacing w:before="0" w:beforeAutospacing="0" w:after="120" w:afterAutospacing="0" w:line="360" w:lineRule="auto"/>
        <w:jc w:val="both"/>
        <w:rPr>
          <w:rFonts w:asciiTheme="minorHAnsi" w:hAnsiTheme="minorHAnsi" w:cstheme="minorHAnsi"/>
          <w:sz w:val="22"/>
          <w:szCs w:val="22"/>
        </w:rPr>
      </w:pPr>
      <w:r>
        <w:rPr>
          <w:rFonts w:asciiTheme="minorHAnsi" w:hAnsiTheme="minorHAnsi" w:cstheme="minorHAnsi"/>
          <w:color w:val="4A4A4A"/>
          <w:sz w:val="22"/>
          <w:szCs w:val="22"/>
        </w:rPr>
        <w:tab/>
      </w:r>
      <w:r w:rsidRPr="00246D3E">
        <w:rPr>
          <w:rFonts w:asciiTheme="minorHAnsi" w:hAnsiTheme="minorHAnsi" w:cstheme="minorHAnsi"/>
          <w:sz w:val="22"/>
          <w:szCs w:val="22"/>
        </w:rPr>
        <w:t>Si</w:t>
      </w:r>
      <w:r w:rsidR="00D6509E" w:rsidRPr="00246D3E">
        <w:rPr>
          <w:rFonts w:asciiTheme="minorHAnsi" w:hAnsiTheme="minorHAnsi" w:cstheme="minorHAnsi"/>
          <w:sz w:val="22"/>
          <w:szCs w:val="22"/>
        </w:rPr>
        <w:t>, entre 1840 et 1960,</w:t>
      </w:r>
      <w:r w:rsidRPr="00246D3E">
        <w:rPr>
          <w:rFonts w:asciiTheme="minorHAnsi" w:hAnsiTheme="minorHAnsi" w:cstheme="minorHAnsi"/>
          <w:sz w:val="22"/>
          <w:szCs w:val="22"/>
        </w:rPr>
        <w:t xml:space="preserve"> le siècle de la «revanche des berceaux»</w:t>
      </w:r>
      <w:r w:rsidR="003F1CA8" w:rsidRPr="00246D3E">
        <w:rPr>
          <w:rFonts w:asciiTheme="minorHAnsi" w:hAnsiTheme="minorHAnsi" w:cstheme="minorHAnsi"/>
          <w:sz w:val="22"/>
          <w:szCs w:val="22"/>
        </w:rPr>
        <w:t xml:space="preserve"> a pu être </w:t>
      </w:r>
      <w:r w:rsidR="003B1341" w:rsidRPr="00246D3E">
        <w:rPr>
          <w:rFonts w:asciiTheme="minorHAnsi" w:hAnsiTheme="minorHAnsi" w:cstheme="minorHAnsi"/>
          <w:sz w:val="22"/>
          <w:szCs w:val="22"/>
        </w:rPr>
        <w:t xml:space="preserve">pensé </w:t>
      </w:r>
      <w:r w:rsidR="00B21C74">
        <w:rPr>
          <w:rFonts w:asciiTheme="minorHAnsi" w:hAnsiTheme="minorHAnsi" w:cstheme="minorHAnsi"/>
          <w:sz w:val="22"/>
          <w:szCs w:val="22"/>
        </w:rPr>
        <w:t>comme</w:t>
      </w:r>
      <w:r w:rsidR="00D6509E" w:rsidRPr="00246D3E">
        <w:rPr>
          <w:rFonts w:asciiTheme="minorHAnsi" w:hAnsiTheme="minorHAnsi" w:cstheme="minorHAnsi"/>
          <w:sz w:val="22"/>
          <w:szCs w:val="22"/>
        </w:rPr>
        <w:t xml:space="preserve"> «saintciboirisation» des esprits par l’écrivain Hubert Aquin, la sujétion à un pouvoir théocratique qui a se</w:t>
      </w:r>
      <w:r w:rsidR="003B35B1" w:rsidRPr="00246D3E">
        <w:rPr>
          <w:rFonts w:asciiTheme="minorHAnsi" w:hAnsiTheme="minorHAnsi" w:cstheme="minorHAnsi"/>
          <w:sz w:val="22"/>
          <w:szCs w:val="22"/>
        </w:rPr>
        <w:t>s</w:t>
      </w:r>
      <w:r w:rsidR="00D6509E" w:rsidRPr="00246D3E">
        <w:rPr>
          <w:rFonts w:asciiTheme="minorHAnsi" w:hAnsiTheme="minorHAnsi" w:cstheme="minorHAnsi"/>
          <w:sz w:val="22"/>
          <w:szCs w:val="22"/>
        </w:rPr>
        <w:t xml:space="preserve"> fi</w:t>
      </w:r>
      <w:r w:rsidR="003B1341" w:rsidRPr="00246D3E">
        <w:rPr>
          <w:rFonts w:asciiTheme="minorHAnsi" w:hAnsiTheme="minorHAnsi" w:cstheme="minorHAnsi"/>
          <w:sz w:val="22"/>
          <w:szCs w:val="22"/>
        </w:rPr>
        <w:t>ns propres s’est transférée à un</w:t>
      </w:r>
      <w:r w:rsidR="00D6509E" w:rsidRPr="00246D3E">
        <w:rPr>
          <w:rFonts w:asciiTheme="minorHAnsi" w:hAnsiTheme="minorHAnsi" w:cstheme="minorHAnsi"/>
          <w:sz w:val="22"/>
          <w:szCs w:val="22"/>
        </w:rPr>
        <w:t xml:space="preserve"> </w:t>
      </w:r>
      <w:r w:rsidR="003B35B1" w:rsidRPr="00246D3E">
        <w:rPr>
          <w:rFonts w:asciiTheme="minorHAnsi" w:hAnsiTheme="minorHAnsi" w:cstheme="minorHAnsi"/>
          <w:sz w:val="22"/>
          <w:szCs w:val="22"/>
        </w:rPr>
        <w:t>État national en formation balloté au gré</w:t>
      </w:r>
      <w:r w:rsidR="003F1CA8" w:rsidRPr="00246D3E">
        <w:rPr>
          <w:rFonts w:asciiTheme="minorHAnsi" w:hAnsiTheme="minorHAnsi" w:cstheme="minorHAnsi"/>
          <w:sz w:val="22"/>
          <w:szCs w:val="22"/>
        </w:rPr>
        <w:t xml:space="preserve"> des </w:t>
      </w:r>
      <w:r w:rsidR="00FE5BDB" w:rsidRPr="00246D3E">
        <w:rPr>
          <w:rFonts w:asciiTheme="minorHAnsi" w:hAnsiTheme="minorHAnsi" w:cstheme="minorHAnsi"/>
          <w:sz w:val="22"/>
          <w:szCs w:val="22"/>
        </w:rPr>
        <w:t xml:space="preserve">innovations, des </w:t>
      </w:r>
      <w:r w:rsidR="003F1CA8" w:rsidRPr="00246D3E">
        <w:rPr>
          <w:rFonts w:asciiTheme="minorHAnsi" w:hAnsiTheme="minorHAnsi" w:cstheme="minorHAnsi"/>
          <w:sz w:val="22"/>
          <w:szCs w:val="22"/>
        </w:rPr>
        <w:t xml:space="preserve">courants </w:t>
      </w:r>
      <w:r w:rsidR="00FE5BDB" w:rsidRPr="00246D3E">
        <w:rPr>
          <w:rFonts w:asciiTheme="minorHAnsi" w:hAnsiTheme="minorHAnsi" w:cstheme="minorHAnsi"/>
          <w:sz w:val="22"/>
          <w:szCs w:val="22"/>
        </w:rPr>
        <w:t xml:space="preserve">de pensée dominants, des puissants de l’heure. </w:t>
      </w:r>
      <w:r w:rsidR="00DE4B48" w:rsidRPr="00246D3E">
        <w:rPr>
          <w:rFonts w:asciiTheme="minorHAnsi" w:hAnsiTheme="minorHAnsi" w:cstheme="minorHAnsi"/>
          <w:sz w:val="22"/>
          <w:szCs w:val="22"/>
        </w:rPr>
        <w:t xml:space="preserve">Même si les sacres </w:t>
      </w:r>
      <w:r w:rsidR="00CC31A5" w:rsidRPr="00246D3E">
        <w:rPr>
          <w:rFonts w:asciiTheme="minorHAnsi" w:hAnsiTheme="minorHAnsi" w:cstheme="minorHAnsi"/>
          <w:sz w:val="22"/>
          <w:szCs w:val="22"/>
        </w:rPr>
        <w:t>demeur</w:t>
      </w:r>
      <w:r w:rsidR="00DE4B48" w:rsidRPr="00246D3E">
        <w:rPr>
          <w:rFonts w:asciiTheme="minorHAnsi" w:hAnsiTheme="minorHAnsi" w:cstheme="minorHAnsi"/>
          <w:sz w:val="22"/>
          <w:szCs w:val="22"/>
        </w:rPr>
        <w:t xml:space="preserve">ent, fondamentalement, </w:t>
      </w:r>
      <w:r w:rsidR="00CC31A5" w:rsidRPr="00246D3E">
        <w:rPr>
          <w:rFonts w:asciiTheme="minorHAnsi" w:hAnsiTheme="minorHAnsi" w:cstheme="minorHAnsi"/>
          <w:sz w:val="22"/>
          <w:szCs w:val="22"/>
        </w:rPr>
        <w:t>l’expression d’un rapport conflictuel avec l’autorité établie, l’intensité de leurs</w:t>
      </w:r>
      <w:r w:rsidR="00482D04" w:rsidRPr="00246D3E">
        <w:rPr>
          <w:rFonts w:asciiTheme="minorHAnsi" w:hAnsiTheme="minorHAnsi" w:cstheme="minorHAnsi"/>
          <w:sz w:val="22"/>
          <w:szCs w:val="22"/>
        </w:rPr>
        <w:t xml:space="preserve"> puissantes jaculations </w:t>
      </w:r>
      <w:r w:rsidR="00CC31A5" w:rsidRPr="00246D3E">
        <w:rPr>
          <w:rFonts w:asciiTheme="minorHAnsi" w:hAnsiTheme="minorHAnsi" w:cstheme="minorHAnsi"/>
          <w:sz w:val="22"/>
          <w:szCs w:val="22"/>
        </w:rPr>
        <w:t>représente l’affirmation d’un être vivant autonome. Mais de quel type de liberté</w:t>
      </w:r>
      <w:r w:rsidR="00E6253C" w:rsidRPr="00246D3E">
        <w:rPr>
          <w:rFonts w:asciiTheme="minorHAnsi" w:hAnsiTheme="minorHAnsi" w:cstheme="minorHAnsi"/>
          <w:sz w:val="22"/>
          <w:szCs w:val="22"/>
        </w:rPr>
        <w:t xml:space="preserve"> se font-ils les revendicateurs?</w:t>
      </w:r>
    </w:p>
    <w:p w:rsidR="004A1AE5" w:rsidRPr="00246D3E" w:rsidRDefault="00291592" w:rsidP="002140F4">
      <w:pPr>
        <w:pStyle w:val="NormalWeb"/>
        <w:spacing w:before="0" w:beforeAutospacing="0" w:after="120" w:afterAutospacing="0" w:line="360" w:lineRule="auto"/>
        <w:jc w:val="both"/>
        <w:rPr>
          <w:rFonts w:asciiTheme="minorHAnsi" w:hAnsiTheme="minorHAnsi" w:cstheme="minorHAnsi"/>
          <w:sz w:val="22"/>
          <w:szCs w:val="22"/>
        </w:rPr>
      </w:pPr>
      <w:r w:rsidRPr="00246D3E">
        <w:rPr>
          <w:rFonts w:asciiTheme="minorHAnsi" w:hAnsiTheme="minorHAnsi" w:cstheme="minorHAnsi"/>
          <w:sz w:val="22"/>
          <w:szCs w:val="22"/>
        </w:rPr>
        <w:tab/>
        <w:t>L’époque de la Nouvelle-France a ouvert aux esprits aventureux l’accès à des horizons continentaux potentiellement illimités où l’individu devenait en mesure de pouvoir</w:t>
      </w:r>
      <w:r w:rsidR="000A456F" w:rsidRPr="00246D3E">
        <w:rPr>
          <w:rFonts w:asciiTheme="minorHAnsi" w:hAnsiTheme="minorHAnsi" w:cstheme="minorHAnsi"/>
          <w:sz w:val="22"/>
          <w:szCs w:val="22"/>
        </w:rPr>
        <w:t xml:space="preserve"> échapper</w:t>
      </w:r>
      <w:r w:rsidRPr="00246D3E">
        <w:rPr>
          <w:rFonts w:asciiTheme="minorHAnsi" w:hAnsiTheme="minorHAnsi" w:cstheme="minorHAnsi"/>
          <w:sz w:val="22"/>
          <w:szCs w:val="22"/>
        </w:rPr>
        <w:t xml:space="preserve"> à toute contrainte autoritaire pour se retrouver </w:t>
      </w:r>
      <w:r w:rsidR="00C73360" w:rsidRPr="00246D3E">
        <w:rPr>
          <w:rFonts w:asciiTheme="minorHAnsi" w:hAnsiTheme="minorHAnsi" w:cstheme="minorHAnsi"/>
          <w:sz w:val="22"/>
          <w:szCs w:val="22"/>
        </w:rPr>
        <w:t>«</w:t>
      </w:r>
      <w:r w:rsidRPr="00246D3E">
        <w:rPr>
          <w:rFonts w:asciiTheme="minorHAnsi" w:hAnsiTheme="minorHAnsi" w:cstheme="minorHAnsi"/>
          <w:sz w:val="22"/>
          <w:szCs w:val="22"/>
        </w:rPr>
        <w:t>seul maître à bord</w:t>
      </w:r>
      <w:r w:rsidR="00C73360" w:rsidRPr="00246D3E">
        <w:rPr>
          <w:rFonts w:asciiTheme="minorHAnsi" w:hAnsiTheme="minorHAnsi" w:cstheme="minorHAnsi"/>
          <w:sz w:val="22"/>
          <w:szCs w:val="22"/>
        </w:rPr>
        <w:t>»</w:t>
      </w:r>
      <w:r w:rsidR="00F31F6B" w:rsidRPr="00246D3E">
        <w:rPr>
          <w:rFonts w:asciiTheme="minorHAnsi" w:hAnsiTheme="minorHAnsi" w:cstheme="minorHAnsi"/>
          <w:sz w:val="22"/>
          <w:szCs w:val="22"/>
        </w:rPr>
        <w:t>.</w:t>
      </w:r>
      <w:r w:rsidR="00C73360" w:rsidRPr="00246D3E">
        <w:rPr>
          <w:rFonts w:asciiTheme="minorHAnsi" w:hAnsiTheme="minorHAnsi" w:cstheme="minorHAnsi"/>
          <w:sz w:val="22"/>
          <w:szCs w:val="22"/>
        </w:rPr>
        <w:t xml:space="preserve"> C’était la découverte de l’espace comme liberté, comme liberté de mouvement, modulant sa respiration en symbiose ave</w:t>
      </w:r>
      <w:r w:rsidR="0071560A" w:rsidRPr="00246D3E">
        <w:rPr>
          <w:rFonts w:asciiTheme="minorHAnsi" w:hAnsiTheme="minorHAnsi" w:cstheme="minorHAnsi"/>
          <w:sz w:val="22"/>
          <w:szCs w:val="22"/>
        </w:rPr>
        <w:t>c</w:t>
      </w:r>
      <w:r w:rsidR="00C73360" w:rsidRPr="00246D3E">
        <w:rPr>
          <w:rFonts w:asciiTheme="minorHAnsi" w:hAnsiTheme="minorHAnsi" w:cstheme="minorHAnsi"/>
          <w:sz w:val="22"/>
          <w:szCs w:val="22"/>
        </w:rPr>
        <w:t xml:space="preserve"> le milieu environnant.</w:t>
      </w:r>
      <w:r w:rsidR="00925080" w:rsidRPr="00246D3E">
        <w:rPr>
          <w:rFonts w:asciiTheme="minorHAnsi" w:hAnsiTheme="minorHAnsi" w:cstheme="minorHAnsi"/>
          <w:sz w:val="22"/>
          <w:szCs w:val="22"/>
        </w:rPr>
        <w:t xml:space="preserve"> Une plénitude de liberté que</w:t>
      </w:r>
      <w:r w:rsidR="00E370B7" w:rsidRPr="00246D3E">
        <w:rPr>
          <w:rFonts w:asciiTheme="minorHAnsi" w:hAnsiTheme="minorHAnsi" w:cstheme="minorHAnsi"/>
          <w:sz w:val="22"/>
          <w:szCs w:val="22"/>
        </w:rPr>
        <w:t>, dans la force de l’âge,</w:t>
      </w:r>
      <w:r w:rsidR="00925080" w:rsidRPr="00246D3E">
        <w:rPr>
          <w:rFonts w:asciiTheme="minorHAnsi" w:hAnsiTheme="minorHAnsi" w:cstheme="minorHAnsi"/>
          <w:sz w:val="22"/>
          <w:szCs w:val="22"/>
        </w:rPr>
        <w:t xml:space="preserve"> notre finitude d’être vivant </w:t>
      </w:r>
      <w:r w:rsidR="00E370B7" w:rsidRPr="00246D3E">
        <w:rPr>
          <w:rFonts w:asciiTheme="minorHAnsi" w:hAnsiTheme="minorHAnsi" w:cstheme="minorHAnsi"/>
          <w:sz w:val="22"/>
          <w:szCs w:val="22"/>
        </w:rPr>
        <w:t>réoriente</w:t>
      </w:r>
      <w:r w:rsidR="000A456F" w:rsidRPr="00246D3E">
        <w:rPr>
          <w:rFonts w:asciiTheme="minorHAnsi" w:hAnsiTheme="minorHAnsi" w:cstheme="minorHAnsi"/>
          <w:sz w:val="22"/>
          <w:szCs w:val="22"/>
        </w:rPr>
        <w:t xml:space="preserve"> vers l’amour, vers l’altérité, redéfinit</w:t>
      </w:r>
      <w:r w:rsidR="00E370B7" w:rsidRPr="00246D3E">
        <w:rPr>
          <w:rFonts w:asciiTheme="minorHAnsi" w:hAnsiTheme="minorHAnsi" w:cstheme="minorHAnsi"/>
          <w:sz w:val="22"/>
          <w:szCs w:val="22"/>
        </w:rPr>
        <w:t xml:space="preserve"> en</w:t>
      </w:r>
      <w:r w:rsidR="00925080" w:rsidRPr="00246D3E">
        <w:rPr>
          <w:rFonts w:asciiTheme="minorHAnsi" w:hAnsiTheme="minorHAnsi" w:cstheme="minorHAnsi"/>
          <w:sz w:val="22"/>
          <w:szCs w:val="22"/>
        </w:rPr>
        <w:t xml:space="preserve"> goût</w:t>
      </w:r>
      <w:r w:rsidR="00E370B7" w:rsidRPr="00246D3E">
        <w:rPr>
          <w:rFonts w:asciiTheme="minorHAnsi" w:hAnsiTheme="minorHAnsi" w:cstheme="minorHAnsi"/>
          <w:sz w:val="22"/>
          <w:szCs w:val="22"/>
        </w:rPr>
        <w:t>, en</w:t>
      </w:r>
      <w:r w:rsidR="00925080" w:rsidRPr="00246D3E">
        <w:rPr>
          <w:rFonts w:asciiTheme="minorHAnsi" w:hAnsiTheme="minorHAnsi" w:cstheme="minorHAnsi"/>
          <w:sz w:val="22"/>
          <w:szCs w:val="22"/>
        </w:rPr>
        <w:t xml:space="preserve"> volonté de partager et de transmettre. Mais</w:t>
      </w:r>
      <w:r w:rsidR="00F31F6B" w:rsidRPr="00246D3E">
        <w:rPr>
          <w:rFonts w:asciiTheme="minorHAnsi" w:hAnsiTheme="minorHAnsi" w:cstheme="minorHAnsi"/>
          <w:sz w:val="22"/>
          <w:szCs w:val="22"/>
        </w:rPr>
        <w:t>, une fois atteintes les limites du</w:t>
      </w:r>
      <w:r w:rsidR="00925080" w:rsidRPr="00246D3E">
        <w:rPr>
          <w:rFonts w:asciiTheme="minorHAnsi" w:hAnsiTheme="minorHAnsi" w:cstheme="minorHAnsi"/>
          <w:sz w:val="22"/>
          <w:szCs w:val="22"/>
        </w:rPr>
        <w:t xml:space="preserve"> continent et</w:t>
      </w:r>
      <w:r w:rsidR="00B21C74">
        <w:rPr>
          <w:rFonts w:asciiTheme="minorHAnsi" w:hAnsiTheme="minorHAnsi" w:cstheme="minorHAnsi"/>
          <w:sz w:val="22"/>
          <w:szCs w:val="22"/>
        </w:rPr>
        <w:t xml:space="preserve"> de</w:t>
      </w:r>
      <w:r w:rsidR="00925080" w:rsidRPr="00246D3E">
        <w:rPr>
          <w:rFonts w:asciiTheme="minorHAnsi" w:hAnsiTheme="minorHAnsi" w:cstheme="minorHAnsi"/>
          <w:sz w:val="22"/>
          <w:szCs w:val="22"/>
        </w:rPr>
        <w:t xml:space="preserve"> la planète</w:t>
      </w:r>
      <w:r w:rsidR="00F31F6B" w:rsidRPr="00246D3E">
        <w:rPr>
          <w:rFonts w:asciiTheme="minorHAnsi" w:hAnsiTheme="minorHAnsi" w:cstheme="minorHAnsi"/>
          <w:sz w:val="22"/>
          <w:szCs w:val="22"/>
        </w:rPr>
        <w:t>, il était inévitable de devoir repenser les modalités de cette liberté.</w:t>
      </w:r>
      <w:r w:rsidR="00911059" w:rsidRPr="00246D3E">
        <w:rPr>
          <w:rFonts w:asciiTheme="minorHAnsi" w:hAnsiTheme="minorHAnsi" w:cstheme="minorHAnsi"/>
          <w:sz w:val="22"/>
          <w:szCs w:val="22"/>
        </w:rPr>
        <w:t xml:space="preserve"> De là vient que le tabernacle</w:t>
      </w:r>
      <w:r w:rsidR="0086361A" w:rsidRPr="00246D3E">
        <w:rPr>
          <w:rFonts w:asciiTheme="minorHAnsi" w:hAnsiTheme="minorHAnsi" w:cstheme="minorHAnsi"/>
          <w:sz w:val="22"/>
          <w:szCs w:val="22"/>
        </w:rPr>
        <w:t xml:space="preserve"> puisse être symbole d’enfermement et d’étouffement en situation</w:t>
      </w:r>
      <w:r w:rsidR="00911059" w:rsidRPr="00246D3E">
        <w:rPr>
          <w:rFonts w:asciiTheme="minorHAnsi" w:hAnsiTheme="minorHAnsi" w:cstheme="minorHAnsi"/>
          <w:sz w:val="22"/>
          <w:szCs w:val="22"/>
        </w:rPr>
        <w:t xml:space="preserve"> </w:t>
      </w:r>
      <w:r w:rsidR="0086361A" w:rsidRPr="00246D3E">
        <w:rPr>
          <w:rFonts w:asciiTheme="minorHAnsi" w:hAnsiTheme="minorHAnsi" w:cstheme="minorHAnsi"/>
          <w:sz w:val="22"/>
          <w:szCs w:val="22"/>
        </w:rPr>
        <w:t>de</w:t>
      </w:r>
      <w:r w:rsidR="00911059" w:rsidRPr="00246D3E">
        <w:rPr>
          <w:rFonts w:asciiTheme="minorHAnsi" w:hAnsiTheme="minorHAnsi" w:cstheme="minorHAnsi"/>
          <w:sz w:val="22"/>
          <w:szCs w:val="22"/>
        </w:rPr>
        <w:t xml:space="preserve"> sédentarité et surtout </w:t>
      </w:r>
      <w:r w:rsidR="0086361A" w:rsidRPr="00246D3E">
        <w:rPr>
          <w:rFonts w:asciiTheme="minorHAnsi" w:hAnsiTheme="minorHAnsi" w:cstheme="minorHAnsi"/>
          <w:sz w:val="22"/>
          <w:szCs w:val="22"/>
        </w:rPr>
        <w:t>d</w:t>
      </w:r>
      <w:r w:rsidR="00911059" w:rsidRPr="00246D3E">
        <w:rPr>
          <w:rFonts w:asciiTheme="minorHAnsi" w:hAnsiTheme="minorHAnsi" w:cstheme="minorHAnsi"/>
          <w:sz w:val="22"/>
          <w:szCs w:val="22"/>
        </w:rPr>
        <w:t>e confinement dans un espace</w:t>
      </w:r>
      <w:r w:rsidR="0086361A" w:rsidRPr="00246D3E">
        <w:rPr>
          <w:rFonts w:asciiTheme="minorHAnsi" w:hAnsiTheme="minorHAnsi" w:cstheme="minorHAnsi"/>
          <w:sz w:val="22"/>
          <w:szCs w:val="22"/>
        </w:rPr>
        <w:t xml:space="preserve"> géographique ou écologique</w:t>
      </w:r>
      <w:r w:rsidR="00E370B7" w:rsidRPr="00246D3E">
        <w:rPr>
          <w:rFonts w:asciiTheme="minorHAnsi" w:hAnsiTheme="minorHAnsi" w:cstheme="minorHAnsi"/>
          <w:sz w:val="22"/>
          <w:szCs w:val="22"/>
        </w:rPr>
        <w:t xml:space="preserve"> d</w:t>
      </w:r>
      <w:r w:rsidR="004A1AE5" w:rsidRPr="00246D3E">
        <w:rPr>
          <w:rFonts w:asciiTheme="minorHAnsi" w:hAnsiTheme="minorHAnsi" w:cstheme="minorHAnsi"/>
          <w:sz w:val="22"/>
          <w:szCs w:val="22"/>
        </w:rPr>
        <w:t>e</w:t>
      </w:r>
      <w:r w:rsidR="00E370B7" w:rsidRPr="00246D3E">
        <w:rPr>
          <w:rFonts w:asciiTheme="minorHAnsi" w:hAnsiTheme="minorHAnsi" w:cstheme="minorHAnsi"/>
          <w:sz w:val="22"/>
          <w:szCs w:val="22"/>
        </w:rPr>
        <w:t>venu</w:t>
      </w:r>
      <w:r w:rsidR="00911059" w:rsidRPr="00246D3E">
        <w:rPr>
          <w:rFonts w:asciiTheme="minorHAnsi" w:hAnsiTheme="minorHAnsi" w:cstheme="minorHAnsi"/>
          <w:sz w:val="22"/>
          <w:szCs w:val="22"/>
        </w:rPr>
        <w:t xml:space="preserve"> </w:t>
      </w:r>
      <w:r w:rsidR="004A1AE5" w:rsidRPr="00246D3E">
        <w:rPr>
          <w:rFonts w:asciiTheme="minorHAnsi" w:hAnsiTheme="minorHAnsi" w:cstheme="minorHAnsi"/>
          <w:sz w:val="22"/>
          <w:szCs w:val="22"/>
        </w:rPr>
        <w:t xml:space="preserve">clos, </w:t>
      </w:r>
      <w:r w:rsidR="00911059" w:rsidRPr="00246D3E">
        <w:rPr>
          <w:rFonts w:asciiTheme="minorHAnsi" w:hAnsiTheme="minorHAnsi" w:cstheme="minorHAnsi"/>
          <w:sz w:val="22"/>
          <w:szCs w:val="22"/>
        </w:rPr>
        <w:t>re</w:t>
      </w:r>
      <w:r w:rsidR="003D7211" w:rsidRPr="00246D3E">
        <w:rPr>
          <w:rFonts w:asciiTheme="minorHAnsi" w:hAnsiTheme="minorHAnsi" w:cstheme="minorHAnsi"/>
          <w:sz w:val="22"/>
          <w:szCs w:val="22"/>
        </w:rPr>
        <w:t>s</w:t>
      </w:r>
      <w:r w:rsidR="00911059" w:rsidRPr="00246D3E">
        <w:rPr>
          <w:rFonts w:asciiTheme="minorHAnsi" w:hAnsiTheme="minorHAnsi" w:cstheme="minorHAnsi"/>
          <w:sz w:val="22"/>
          <w:szCs w:val="22"/>
        </w:rPr>
        <w:t>treint</w:t>
      </w:r>
      <w:r w:rsidR="0086361A" w:rsidRPr="00246D3E">
        <w:rPr>
          <w:rFonts w:asciiTheme="minorHAnsi" w:hAnsiTheme="minorHAnsi" w:cstheme="minorHAnsi"/>
          <w:sz w:val="22"/>
          <w:szCs w:val="22"/>
        </w:rPr>
        <w:t>.</w:t>
      </w:r>
    </w:p>
    <w:p w:rsidR="004A1AE5" w:rsidRPr="00B21C74" w:rsidRDefault="004A1AE5" w:rsidP="004A1AE5">
      <w:pPr>
        <w:pStyle w:val="NormalWeb"/>
        <w:spacing w:before="0" w:beforeAutospacing="0" w:after="120" w:afterAutospacing="0" w:line="360" w:lineRule="auto"/>
        <w:jc w:val="center"/>
        <w:rPr>
          <w:rFonts w:asciiTheme="minorHAnsi" w:hAnsiTheme="minorHAnsi" w:cstheme="minorHAnsi"/>
          <w:sz w:val="22"/>
          <w:szCs w:val="22"/>
        </w:rPr>
      </w:pPr>
      <w:r w:rsidRPr="00B21C74">
        <w:rPr>
          <w:rFonts w:asciiTheme="minorHAnsi" w:hAnsiTheme="minorHAnsi" w:cstheme="minorHAnsi"/>
          <w:sz w:val="28"/>
          <w:szCs w:val="28"/>
        </w:rPr>
        <w:t>Dimension anthropologique</w:t>
      </w:r>
    </w:p>
    <w:p w:rsidR="00D92611" w:rsidRPr="00246D3E" w:rsidRDefault="004A1AE5" w:rsidP="00F5592A">
      <w:pPr>
        <w:pStyle w:val="NormalWeb"/>
        <w:spacing w:before="0" w:beforeAutospacing="0" w:after="120" w:afterAutospacing="0" w:line="360" w:lineRule="auto"/>
        <w:jc w:val="both"/>
        <w:rPr>
          <w:rFonts w:asciiTheme="minorHAnsi" w:hAnsiTheme="minorHAnsi" w:cstheme="minorHAnsi"/>
          <w:sz w:val="22"/>
          <w:szCs w:val="22"/>
        </w:rPr>
      </w:pPr>
      <w:r>
        <w:rPr>
          <w:rFonts w:asciiTheme="minorHAnsi" w:hAnsiTheme="minorHAnsi" w:cstheme="minorHAnsi"/>
          <w:color w:val="4A4A4A"/>
          <w:sz w:val="22"/>
          <w:szCs w:val="22"/>
        </w:rPr>
        <w:lastRenderedPageBreak/>
        <w:tab/>
      </w:r>
      <w:r w:rsidR="00D92611" w:rsidRPr="00246D3E">
        <w:rPr>
          <w:rFonts w:asciiTheme="minorHAnsi" w:hAnsiTheme="minorHAnsi" w:cstheme="minorHAnsi"/>
          <w:sz w:val="22"/>
          <w:szCs w:val="22"/>
        </w:rPr>
        <w:t>Il y a deux millénair</w:t>
      </w:r>
      <w:r w:rsidR="008E497E" w:rsidRPr="00246D3E">
        <w:rPr>
          <w:rFonts w:asciiTheme="minorHAnsi" w:hAnsiTheme="minorHAnsi" w:cstheme="minorHAnsi"/>
          <w:sz w:val="22"/>
          <w:szCs w:val="22"/>
        </w:rPr>
        <w:t>es, l</w:t>
      </w:r>
      <w:r w:rsidR="00D92611" w:rsidRPr="00246D3E">
        <w:rPr>
          <w:rFonts w:asciiTheme="minorHAnsi" w:hAnsiTheme="minorHAnsi" w:cstheme="minorHAnsi"/>
          <w:sz w:val="22"/>
          <w:szCs w:val="22"/>
        </w:rPr>
        <w:t>e christianisme a pris son essor en milieu urbain et c’est à par</w:t>
      </w:r>
      <w:r w:rsidR="002913C5">
        <w:rPr>
          <w:rFonts w:asciiTheme="minorHAnsi" w:hAnsiTheme="minorHAnsi" w:cstheme="minorHAnsi"/>
          <w:sz w:val="22"/>
          <w:szCs w:val="22"/>
        </w:rPr>
        <w:t>tir du Saint-Siège, de Rome v</w:t>
      </w:r>
      <w:r w:rsidR="00D92611" w:rsidRPr="00246D3E">
        <w:rPr>
          <w:rFonts w:asciiTheme="minorHAnsi" w:hAnsiTheme="minorHAnsi" w:cstheme="minorHAnsi"/>
          <w:sz w:val="22"/>
          <w:szCs w:val="22"/>
        </w:rPr>
        <w:t xml:space="preserve">ille éternelle, que le pape donne sa bénédiction </w:t>
      </w:r>
      <w:r w:rsidR="002913C5">
        <w:rPr>
          <w:rFonts w:asciiTheme="minorHAnsi" w:hAnsiTheme="minorHAnsi" w:cstheme="minorHAnsi"/>
          <w:i/>
          <w:sz w:val="22"/>
          <w:szCs w:val="22"/>
        </w:rPr>
        <w:t>urbi et o</w:t>
      </w:r>
      <w:r w:rsidR="00D92611" w:rsidRPr="00246D3E">
        <w:rPr>
          <w:rFonts w:asciiTheme="minorHAnsi" w:hAnsiTheme="minorHAnsi" w:cstheme="minorHAnsi"/>
          <w:i/>
          <w:sz w:val="22"/>
          <w:szCs w:val="22"/>
        </w:rPr>
        <w:t>rbi</w:t>
      </w:r>
      <w:r w:rsidR="002913C5">
        <w:rPr>
          <w:rFonts w:asciiTheme="minorHAnsi" w:hAnsiTheme="minorHAnsi" w:cstheme="minorHAnsi"/>
          <w:sz w:val="22"/>
          <w:szCs w:val="22"/>
        </w:rPr>
        <w:t>, à la v</w:t>
      </w:r>
      <w:r w:rsidR="00D92611" w:rsidRPr="00246D3E">
        <w:rPr>
          <w:rFonts w:asciiTheme="minorHAnsi" w:hAnsiTheme="minorHAnsi" w:cstheme="minorHAnsi"/>
          <w:sz w:val="22"/>
          <w:szCs w:val="22"/>
        </w:rPr>
        <w:t xml:space="preserve">ille </w:t>
      </w:r>
      <w:r w:rsidR="002913C5">
        <w:rPr>
          <w:rFonts w:asciiTheme="minorHAnsi" w:hAnsiTheme="minorHAnsi" w:cstheme="minorHAnsi"/>
          <w:sz w:val="22"/>
          <w:szCs w:val="22"/>
        </w:rPr>
        <w:t>de Rome</w:t>
      </w:r>
      <w:r w:rsidR="002C2FD5">
        <w:rPr>
          <w:rFonts w:asciiTheme="minorHAnsi" w:hAnsiTheme="minorHAnsi" w:cstheme="minorHAnsi"/>
          <w:sz w:val="22"/>
          <w:szCs w:val="22"/>
        </w:rPr>
        <w:t xml:space="preserve"> et à l’univers</w:t>
      </w:r>
      <w:r w:rsidR="00D92611" w:rsidRPr="00246D3E">
        <w:rPr>
          <w:rFonts w:asciiTheme="minorHAnsi" w:hAnsiTheme="minorHAnsi" w:cstheme="minorHAnsi"/>
          <w:sz w:val="22"/>
          <w:szCs w:val="22"/>
        </w:rPr>
        <w:t>.</w:t>
      </w:r>
      <w:r w:rsidR="008E497E" w:rsidRPr="00246D3E">
        <w:rPr>
          <w:rFonts w:asciiTheme="minorHAnsi" w:hAnsiTheme="minorHAnsi" w:cstheme="minorHAnsi"/>
          <w:sz w:val="22"/>
          <w:szCs w:val="22"/>
        </w:rPr>
        <w:t xml:space="preserve"> Or, à l’aube de la modernité, l</w:t>
      </w:r>
      <w:r w:rsidR="00A313A5" w:rsidRPr="00246D3E">
        <w:rPr>
          <w:rFonts w:asciiTheme="minorHAnsi" w:hAnsiTheme="minorHAnsi" w:cstheme="minorHAnsi"/>
          <w:sz w:val="22"/>
          <w:szCs w:val="22"/>
        </w:rPr>
        <w:t xml:space="preserve">’Occident chrétien s’est heurté, en </w:t>
      </w:r>
      <w:r w:rsidR="008E497E" w:rsidRPr="00246D3E">
        <w:rPr>
          <w:rFonts w:asciiTheme="minorHAnsi" w:hAnsiTheme="minorHAnsi" w:cstheme="minorHAnsi"/>
          <w:sz w:val="22"/>
          <w:szCs w:val="22"/>
        </w:rPr>
        <w:t>Extrême-Orient</w:t>
      </w:r>
      <w:r w:rsidR="00A313A5" w:rsidRPr="00246D3E">
        <w:rPr>
          <w:rFonts w:asciiTheme="minorHAnsi" w:hAnsiTheme="minorHAnsi" w:cstheme="minorHAnsi"/>
          <w:sz w:val="22"/>
          <w:szCs w:val="22"/>
        </w:rPr>
        <w:t xml:space="preserve">, au culte des </w:t>
      </w:r>
      <w:r w:rsidR="008E497E" w:rsidRPr="00246D3E">
        <w:rPr>
          <w:rFonts w:asciiTheme="minorHAnsi" w:hAnsiTheme="minorHAnsi" w:cstheme="minorHAnsi"/>
          <w:sz w:val="22"/>
          <w:szCs w:val="22"/>
        </w:rPr>
        <w:t xml:space="preserve"> a</w:t>
      </w:r>
      <w:r w:rsidR="00A313A5" w:rsidRPr="00246D3E">
        <w:rPr>
          <w:rFonts w:asciiTheme="minorHAnsi" w:hAnsiTheme="minorHAnsi" w:cstheme="minorHAnsi"/>
          <w:sz w:val="22"/>
          <w:szCs w:val="22"/>
        </w:rPr>
        <w:t>ncêtre</w:t>
      </w:r>
      <w:r w:rsidR="008E497E" w:rsidRPr="00246D3E">
        <w:rPr>
          <w:rFonts w:asciiTheme="minorHAnsi" w:hAnsiTheme="minorHAnsi" w:cstheme="minorHAnsi"/>
          <w:sz w:val="22"/>
          <w:szCs w:val="22"/>
        </w:rPr>
        <w:t>s</w:t>
      </w:r>
      <w:r w:rsidR="00A313A5" w:rsidRPr="00246D3E">
        <w:rPr>
          <w:rFonts w:asciiTheme="minorHAnsi" w:hAnsiTheme="minorHAnsi" w:cstheme="minorHAnsi"/>
          <w:sz w:val="22"/>
          <w:szCs w:val="22"/>
        </w:rPr>
        <w:t xml:space="preserve"> interprété comme un culte rendu à l’Homme, ce qui a donné lieu à la </w:t>
      </w:r>
      <w:r w:rsidR="00A313A5" w:rsidRPr="00246D3E">
        <w:rPr>
          <w:rFonts w:asciiTheme="minorHAnsi" w:hAnsiTheme="minorHAnsi" w:cstheme="minorHAnsi"/>
          <w:i/>
          <w:sz w:val="22"/>
          <w:szCs w:val="22"/>
        </w:rPr>
        <w:t>Querelle des rites.</w:t>
      </w:r>
      <w:r w:rsidR="00A313A5" w:rsidRPr="00246D3E">
        <w:rPr>
          <w:rFonts w:asciiTheme="minorHAnsi" w:hAnsiTheme="minorHAnsi" w:cstheme="minorHAnsi"/>
          <w:sz w:val="22"/>
          <w:szCs w:val="22"/>
        </w:rPr>
        <w:t xml:space="preserve"> En cet Extrême-Occident qu’est le Nouveau</w:t>
      </w:r>
      <w:r w:rsidR="00F3145A" w:rsidRPr="00246D3E">
        <w:rPr>
          <w:rFonts w:asciiTheme="minorHAnsi" w:hAnsiTheme="minorHAnsi" w:cstheme="minorHAnsi"/>
          <w:sz w:val="22"/>
          <w:szCs w:val="22"/>
        </w:rPr>
        <w:t xml:space="preserve"> Monde, l’Occident chrétien s’est heurté au </w:t>
      </w:r>
      <w:r w:rsidR="00F3145A" w:rsidRPr="00246D3E">
        <w:rPr>
          <w:rFonts w:asciiTheme="minorHAnsi" w:hAnsiTheme="minorHAnsi" w:cstheme="minorHAnsi"/>
          <w:i/>
          <w:sz w:val="22"/>
          <w:szCs w:val="22"/>
        </w:rPr>
        <w:t>Sauvage,</w:t>
      </w:r>
      <w:r w:rsidR="00F3145A" w:rsidRPr="00246D3E">
        <w:rPr>
          <w:rFonts w:asciiTheme="minorHAnsi" w:hAnsiTheme="minorHAnsi" w:cstheme="minorHAnsi"/>
          <w:sz w:val="22"/>
          <w:szCs w:val="22"/>
        </w:rPr>
        <w:t xml:space="preserve"> à l’homme des bois</w:t>
      </w:r>
      <w:r w:rsidR="000972F8" w:rsidRPr="00246D3E">
        <w:rPr>
          <w:rFonts w:asciiTheme="minorHAnsi" w:hAnsiTheme="minorHAnsi" w:cstheme="minorHAnsi"/>
          <w:sz w:val="22"/>
          <w:szCs w:val="22"/>
        </w:rPr>
        <w:t>, qu’il a paganisé en tant qu’adorateur de la Nature.</w:t>
      </w:r>
      <w:r w:rsidR="00176843" w:rsidRPr="00246D3E">
        <w:rPr>
          <w:rFonts w:asciiTheme="minorHAnsi" w:hAnsiTheme="minorHAnsi" w:cstheme="minorHAnsi"/>
          <w:sz w:val="22"/>
          <w:szCs w:val="22"/>
        </w:rPr>
        <w:t xml:space="preserve"> </w:t>
      </w:r>
    </w:p>
    <w:p w:rsidR="00176843" w:rsidRPr="00246D3E" w:rsidRDefault="00176843" w:rsidP="00F5592A">
      <w:pPr>
        <w:pStyle w:val="NormalWeb"/>
        <w:spacing w:before="0" w:beforeAutospacing="0" w:after="120" w:afterAutospacing="0" w:line="360" w:lineRule="auto"/>
        <w:jc w:val="both"/>
        <w:rPr>
          <w:rFonts w:asciiTheme="minorHAnsi" w:hAnsiTheme="minorHAnsi" w:cstheme="minorHAnsi"/>
          <w:sz w:val="22"/>
          <w:szCs w:val="22"/>
        </w:rPr>
      </w:pPr>
      <w:r w:rsidRPr="00246D3E">
        <w:rPr>
          <w:rFonts w:asciiTheme="minorHAnsi" w:hAnsiTheme="minorHAnsi" w:cstheme="minorHAnsi"/>
          <w:sz w:val="22"/>
          <w:szCs w:val="22"/>
        </w:rPr>
        <w:t xml:space="preserve"> </w:t>
      </w:r>
      <w:r w:rsidRPr="00246D3E">
        <w:rPr>
          <w:rFonts w:asciiTheme="minorHAnsi" w:hAnsiTheme="minorHAnsi" w:cstheme="minorHAnsi"/>
          <w:sz w:val="22"/>
          <w:szCs w:val="22"/>
        </w:rPr>
        <w:tab/>
        <w:t xml:space="preserve">Mais où est passé </w:t>
      </w:r>
      <w:r w:rsidR="002C2FD5">
        <w:rPr>
          <w:rFonts w:asciiTheme="minorHAnsi" w:hAnsiTheme="minorHAnsi" w:cstheme="minorHAnsi"/>
          <w:sz w:val="22"/>
          <w:szCs w:val="22"/>
        </w:rPr>
        <w:t xml:space="preserve">ce </w:t>
      </w:r>
      <w:r w:rsidRPr="00246D3E">
        <w:rPr>
          <w:rFonts w:asciiTheme="minorHAnsi" w:hAnsiTheme="minorHAnsi" w:cstheme="minorHAnsi"/>
          <w:sz w:val="22"/>
          <w:szCs w:val="22"/>
        </w:rPr>
        <w:t xml:space="preserve">«Dieu le Père tout-puissant créateur du ciel et de la terre» mentionné dans le </w:t>
      </w:r>
      <w:r w:rsidRPr="00246D3E">
        <w:rPr>
          <w:rFonts w:asciiTheme="minorHAnsi" w:hAnsiTheme="minorHAnsi" w:cstheme="minorHAnsi"/>
          <w:i/>
          <w:sz w:val="22"/>
          <w:szCs w:val="22"/>
        </w:rPr>
        <w:t>Credo</w:t>
      </w:r>
      <w:r w:rsidRPr="00246D3E">
        <w:rPr>
          <w:rFonts w:asciiTheme="minorHAnsi" w:hAnsiTheme="minorHAnsi" w:cstheme="minorHAnsi"/>
          <w:sz w:val="22"/>
          <w:szCs w:val="22"/>
        </w:rPr>
        <w:t xml:space="preserve"> et absent du monde des sacres?</w:t>
      </w:r>
      <w:r w:rsidR="00F92967" w:rsidRPr="00246D3E">
        <w:rPr>
          <w:rFonts w:asciiTheme="minorHAnsi" w:hAnsiTheme="minorHAnsi" w:cstheme="minorHAnsi"/>
          <w:sz w:val="22"/>
          <w:szCs w:val="22"/>
        </w:rPr>
        <w:t xml:space="preserve"> Fondamentalement centrés sur le Christ et l’Eucharistie, les sacres en revendiquent l’Incarnation</w:t>
      </w:r>
      <w:r w:rsidR="00D22FD3" w:rsidRPr="00246D3E">
        <w:rPr>
          <w:rFonts w:asciiTheme="minorHAnsi" w:hAnsiTheme="minorHAnsi" w:cstheme="minorHAnsi"/>
          <w:sz w:val="22"/>
          <w:szCs w:val="22"/>
        </w:rPr>
        <w:t> : par là, ils</w:t>
      </w:r>
      <w:r w:rsidR="00F92967" w:rsidRPr="00246D3E">
        <w:rPr>
          <w:rFonts w:asciiTheme="minorHAnsi" w:hAnsiTheme="minorHAnsi" w:cstheme="minorHAnsi"/>
          <w:sz w:val="22"/>
          <w:szCs w:val="22"/>
        </w:rPr>
        <w:t xml:space="preserve"> mett</w:t>
      </w:r>
      <w:r w:rsidR="00D22FD3" w:rsidRPr="00246D3E">
        <w:rPr>
          <w:rFonts w:asciiTheme="minorHAnsi" w:hAnsiTheme="minorHAnsi" w:cstheme="minorHAnsi"/>
          <w:sz w:val="22"/>
          <w:szCs w:val="22"/>
        </w:rPr>
        <w:t>e</w:t>
      </w:r>
      <w:r w:rsidR="00F92967" w:rsidRPr="00246D3E">
        <w:rPr>
          <w:rFonts w:asciiTheme="minorHAnsi" w:hAnsiTheme="minorHAnsi" w:cstheme="minorHAnsi"/>
          <w:sz w:val="22"/>
          <w:szCs w:val="22"/>
        </w:rPr>
        <w:t>nt l’accent sur la valorisation du monde créé</w:t>
      </w:r>
      <w:r w:rsidR="00421885" w:rsidRPr="00246D3E">
        <w:rPr>
          <w:rFonts w:asciiTheme="minorHAnsi" w:hAnsiTheme="minorHAnsi" w:cstheme="minorHAnsi"/>
          <w:sz w:val="22"/>
          <w:szCs w:val="22"/>
        </w:rPr>
        <w:t xml:space="preserve"> et, par suite</w:t>
      </w:r>
      <w:r w:rsidR="00D22FD3" w:rsidRPr="00246D3E">
        <w:rPr>
          <w:rFonts w:asciiTheme="minorHAnsi" w:hAnsiTheme="minorHAnsi" w:cstheme="minorHAnsi"/>
          <w:sz w:val="22"/>
          <w:szCs w:val="22"/>
        </w:rPr>
        <w:t>,</w:t>
      </w:r>
      <w:r w:rsidR="00421885" w:rsidRPr="00246D3E">
        <w:rPr>
          <w:rFonts w:asciiTheme="minorHAnsi" w:hAnsiTheme="minorHAnsi" w:cstheme="minorHAnsi"/>
          <w:sz w:val="22"/>
          <w:szCs w:val="22"/>
        </w:rPr>
        <w:t xml:space="preserve"> sur</w:t>
      </w:r>
      <w:r w:rsidR="00D22FD3" w:rsidRPr="00246D3E">
        <w:rPr>
          <w:rFonts w:asciiTheme="minorHAnsi" w:hAnsiTheme="minorHAnsi" w:cstheme="minorHAnsi"/>
          <w:sz w:val="22"/>
          <w:szCs w:val="22"/>
        </w:rPr>
        <w:t xml:space="preserve"> l’être humain en tant qu’«image et ressemblance» du Créateur.</w:t>
      </w:r>
    </w:p>
    <w:p w:rsidR="00D22FD3" w:rsidRPr="00246D3E" w:rsidRDefault="00D22FD3" w:rsidP="00F5592A">
      <w:pPr>
        <w:pStyle w:val="NormalWeb"/>
        <w:spacing w:before="0" w:beforeAutospacing="0" w:after="120" w:afterAutospacing="0" w:line="360" w:lineRule="auto"/>
        <w:jc w:val="both"/>
        <w:rPr>
          <w:rFonts w:asciiTheme="minorHAnsi" w:hAnsiTheme="minorHAnsi" w:cstheme="minorHAnsi"/>
          <w:sz w:val="22"/>
          <w:szCs w:val="22"/>
        </w:rPr>
      </w:pPr>
      <w:r w:rsidRPr="00246D3E">
        <w:rPr>
          <w:rFonts w:asciiTheme="minorHAnsi" w:hAnsiTheme="minorHAnsi" w:cstheme="minorHAnsi"/>
          <w:sz w:val="22"/>
          <w:szCs w:val="22"/>
        </w:rPr>
        <w:tab/>
        <w:t>Or, Étienne Brûlé, le premier des coureurs des bois, envoyé par Champlain en éclaireur chez le</w:t>
      </w:r>
      <w:r w:rsidR="002F6213" w:rsidRPr="00246D3E">
        <w:rPr>
          <w:rFonts w:asciiTheme="minorHAnsi" w:hAnsiTheme="minorHAnsi" w:cstheme="minorHAnsi"/>
          <w:sz w:val="22"/>
          <w:szCs w:val="22"/>
        </w:rPr>
        <w:t xml:space="preserve">s Hurons </w:t>
      </w:r>
      <w:r w:rsidRPr="00246D3E">
        <w:rPr>
          <w:rFonts w:asciiTheme="minorHAnsi" w:hAnsiTheme="minorHAnsi" w:cstheme="minorHAnsi"/>
          <w:sz w:val="22"/>
          <w:szCs w:val="22"/>
        </w:rPr>
        <w:t>en revient</w:t>
      </w:r>
      <w:r w:rsidR="002C2FD5">
        <w:rPr>
          <w:rFonts w:asciiTheme="minorHAnsi" w:hAnsiTheme="minorHAnsi" w:cstheme="minorHAnsi"/>
          <w:sz w:val="22"/>
          <w:szCs w:val="22"/>
        </w:rPr>
        <w:t xml:space="preserve"> -ô horreur suprême-</w:t>
      </w:r>
      <w:r w:rsidR="002F6213" w:rsidRPr="00246D3E">
        <w:rPr>
          <w:rFonts w:asciiTheme="minorHAnsi" w:hAnsiTheme="minorHAnsi" w:cstheme="minorHAnsi"/>
          <w:sz w:val="22"/>
          <w:szCs w:val="22"/>
        </w:rPr>
        <w:t xml:space="preserve"> huronisé! Un homme de la Nature, </w:t>
      </w:r>
      <w:r w:rsidR="00053D73" w:rsidRPr="00246D3E">
        <w:rPr>
          <w:rFonts w:asciiTheme="minorHAnsi" w:hAnsiTheme="minorHAnsi" w:cstheme="minorHAnsi"/>
          <w:sz w:val="22"/>
          <w:szCs w:val="22"/>
        </w:rPr>
        <w:t xml:space="preserve">qui a </w:t>
      </w:r>
      <w:r w:rsidR="002F6213" w:rsidRPr="00246D3E">
        <w:rPr>
          <w:rFonts w:asciiTheme="minorHAnsi" w:hAnsiTheme="minorHAnsi" w:cstheme="minorHAnsi"/>
          <w:sz w:val="22"/>
          <w:szCs w:val="22"/>
        </w:rPr>
        <w:t>régressé à l’état de païen!</w:t>
      </w:r>
      <w:r w:rsidR="00824E0E" w:rsidRPr="00246D3E">
        <w:rPr>
          <w:rFonts w:asciiTheme="minorHAnsi" w:hAnsiTheme="minorHAnsi" w:cstheme="minorHAnsi"/>
          <w:sz w:val="22"/>
          <w:szCs w:val="22"/>
        </w:rPr>
        <w:t xml:space="preserve"> </w:t>
      </w:r>
      <w:r w:rsidR="00053D73" w:rsidRPr="00246D3E">
        <w:rPr>
          <w:rFonts w:asciiTheme="minorHAnsi" w:hAnsiTheme="minorHAnsi" w:cstheme="minorHAnsi"/>
          <w:sz w:val="22"/>
          <w:szCs w:val="22"/>
        </w:rPr>
        <w:t xml:space="preserve">L’élan est donné! </w:t>
      </w:r>
      <w:r w:rsidR="00824E0E" w:rsidRPr="00246D3E">
        <w:rPr>
          <w:rFonts w:asciiTheme="minorHAnsi" w:hAnsiTheme="minorHAnsi" w:cstheme="minorHAnsi"/>
          <w:sz w:val="22"/>
          <w:szCs w:val="22"/>
        </w:rPr>
        <w:t xml:space="preserve">Dans le processus </w:t>
      </w:r>
      <w:r w:rsidR="00053D73" w:rsidRPr="00246D3E">
        <w:rPr>
          <w:rFonts w:asciiTheme="minorHAnsi" w:hAnsiTheme="minorHAnsi" w:cstheme="minorHAnsi"/>
          <w:sz w:val="22"/>
          <w:szCs w:val="22"/>
        </w:rPr>
        <w:t>subséquent</w:t>
      </w:r>
      <w:r w:rsidR="00054F6A" w:rsidRPr="00246D3E">
        <w:rPr>
          <w:rFonts w:asciiTheme="minorHAnsi" w:hAnsiTheme="minorHAnsi" w:cstheme="minorHAnsi"/>
          <w:sz w:val="22"/>
          <w:szCs w:val="22"/>
        </w:rPr>
        <w:t xml:space="preserve"> </w:t>
      </w:r>
      <w:r w:rsidR="00824E0E" w:rsidRPr="00246D3E">
        <w:rPr>
          <w:rFonts w:asciiTheme="minorHAnsi" w:hAnsiTheme="minorHAnsi" w:cstheme="minorHAnsi"/>
          <w:sz w:val="22"/>
          <w:szCs w:val="22"/>
        </w:rPr>
        <w:t>d’</w:t>
      </w:r>
      <w:r w:rsidR="00053D73" w:rsidRPr="00246D3E">
        <w:rPr>
          <w:rFonts w:asciiTheme="minorHAnsi" w:hAnsiTheme="minorHAnsi" w:cstheme="minorHAnsi"/>
          <w:sz w:val="22"/>
          <w:szCs w:val="22"/>
        </w:rPr>
        <w:t>apprivoi</w:t>
      </w:r>
      <w:r w:rsidR="00824E0E" w:rsidRPr="00246D3E">
        <w:rPr>
          <w:rFonts w:asciiTheme="minorHAnsi" w:hAnsiTheme="minorHAnsi" w:cstheme="minorHAnsi"/>
          <w:sz w:val="22"/>
          <w:szCs w:val="22"/>
        </w:rPr>
        <w:t>seme</w:t>
      </w:r>
      <w:r w:rsidR="00054F6A" w:rsidRPr="00246D3E">
        <w:rPr>
          <w:rFonts w:asciiTheme="minorHAnsi" w:hAnsiTheme="minorHAnsi" w:cstheme="minorHAnsi"/>
          <w:sz w:val="22"/>
          <w:szCs w:val="22"/>
        </w:rPr>
        <w:t>nt</w:t>
      </w:r>
      <w:r w:rsidR="00824E0E" w:rsidRPr="00246D3E">
        <w:rPr>
          <w:rFonts w:asciiTheme="minorHAnsi" w:hAnsiTheme="minorHAnsi" w:cstheme="minorHAnsi"/>
          <w:sz w:val="22"/>
          <w:szCs w:val="22"/>
        </w:rPr>
        <w:t xml:space="preserve"> de</w:t>
      </w:r>
      <w:r w:rsidR="00054F6A" w:rsidRPr="00246D3E">
        <w:rPr>
          <w:rFonts w:asciiTheme="minorHAnsi" w:hAnsiTheme="minorHAnsi" w:cstheme="minorHAnsi"/>
          <w:sz w:val="22"/>
          <w:szCs w:val="22"/>
        </w:rPr>
        <w:t xml:space="preserve"> la grande nature sauvage, le nouvel homme des bois</w:t>
      </w:r>
      <w:r w:rsidR="00005F9B" w:rsidRPr="00246D3E">
        <w:rPr>
          <w:rFonts w:asciiTheme="minorHAnsi" w:hAnsiTheme="minorHAnsi" w:cstheme="minorHAnsi"/>
          <w:sz w:val="22"/>
          <w:szCs w:val="22"/>
        </w:rPr>
        <w:t xml:space="preserve"> va </w:t>
      </w:r>
      <w:r w:rsidR="0037784E" w:rsidRPr="00246D3E">
        <w:rPr>
          <w:rFonts w:asciiTheme="minorHAnsi" w:hAnsiTheme="minorHAnsi" w:cstheme="minorHAnsi"/>
          <w:sz w:val="22"/>
          <w:szCs w:val="22"/>
        </w:rPr>
        <w:t xml:space="preserve">en toute liberté </w:t>
      </w:r>
      <w:r w:rsidR="005D6E98" w:rsidRPr="00246D3E">
        <w:rPr>
          <w:rFonts w:asciiTheme="minorHAnsi" w:hAnsiTheme="minorHAnsi" w:cstheme="minorHAnsi"/>
          <w:sz w:val="22"/>
          <w:szCs w:val="22"/>
        </w:rPr>
        <w:t>vivre</w:t>
      </w:r>
      <w:r w:rsidR="00B4300C" w:rsidRPr="00246D3E">
        <w:rPr>
          <w:rFonts w:asciiTheme="minorHAnsi" w:hAnsiTheme="minorHAnsi" w:cstheme="minorHAnsi"/>
          <w:sz w:val="22"/>
          <w:szCs w:val="22"/>
        </w:rPr>
        <w:t xml:space="preserve"> son autonomie</w:t>
      </w:r>
      <w:r w:rsidR="00005F9B" w:rsidRPr="00246D3E">
        <w:rPr>
          <w:rFonts w:asciiTheme="minorHAnsi" w:hAnsiTheme="minorHAnsi" w:cstheme="minorHAnsi"/>
          <w:sz w:val="22"/>
          <w:szCs w:val="22"/>
        </w:rPr>
        <w:t>, hors de po</w:t>
      </w:r>
      <w:r w:rsidR="00D27212">
        <w:rPr>
          <w:rFonts w:asciiTheme="minorHAnsi" w:hAnsiTheme="minorHAnsi" w:cstheme="minorHAnsi"/>
          <w:sz w:val="22"/>
          <w:szCs w:val="22"/>
        </w:rPr>
        <w:t>rtée de toute autorité constituée</w:t>
      </w:r>
      <w:r w:rsidR="00005F9B" w:rsidRPr="00246D3E">
        <w:rPr>
          <w:rFonts w:asciiTheme="minorHAnsi" w:hAnsiTheme="minorHAnsi" w:cstheme="minorHAnsi"/>
          <w:sz w:val="22"/>
          <w:szCs w:val="22"/>
        </w:rPr>
        <w:t>.</w:t>
      </w:r>
      <w:r w:rsidR="00803A9E" w:rsidRPr="00246D3E">
        <w:rPr>
          <w:rFonts w:asciiTheme="minorHAnsi" w:hAnsiTheme="minorHAnsi" w:cstheme="minorHAnsi"/>
          <w:sz w:val="22"/>
          <w:szCs w:val="22"/>
        </w:rPr>
        <w:t xml:space="preserve"> </w:t>
      </w:r>
    </w:p>
    <w:p w:rsidR="00803A9E" w:rsidRPr="00246D3E" w:rsidRDefault="00803A9E" w:rsidP="00F5592A">
      <w:pPr>
        <w:pStyle w:val="NormalWeb"/>
        <w:spacing w:before="0" w:beforeAutospacing="0" w:after="120" w:afterAutospacing="0" w:line="360" w:lineRule="auto"/>
        <w:jc w:val="both"/>
        <w:rPr>
          <w:rFonts w:asciiTheme="minorHAnsi" w:hAnsiTheme="minorHAnsi" w:cstheme="minorHAnsi"/>
          <w:sz w:val="22"/>
          <w:szCs w:val="22"/>
        </w:rPr>
      </w:pPr>
      <w:r w:rsidRPr="00246D3E">
        <w:rPr>
          <w:rFonts w:asciiTheme="minorHAnsi" w:hAnsiTheme="minorHAnsi" w:cstheme="minorHAnsi"/>
          <w:sz w:val="22"/>
          <w:szCs w:val="22"/>
        </w:rPr>
        <w:tab/>
        <w:t>Liée à de vastes étendues où l’on peut se mouvoir à sa guise</w:t>
      </w:r>
      <w:r w:rsidR="00582314" w:rsidRPr="00246D3E">
        <w:rPr>
          <w:rFonts w:asciiTheme="minorHAnsi" w:hAnsiTheme="minorHAnsi" w:cstheme="minorHAnsi"/>
          <w:sz w:val="22"/>
          <w:szCs w:val="22"/>
        </w:rPr>
        <w:t xml:space="preserve">, cette liberté </w:t>
      </w:r>
      <w:r w:rsidR="00824E0E" w:rsidRPr="00246D3E">
        <w:rPr>
          <w:rFonts w:asciiTheme="minorHAnsi" w:hAnsiTheme="minorHAnsi" w:cstheme="minorHAnsi"/>
          <w:sz w:val="22"/>
          <w:szCs w:val="22"/>
        </w:rPr>
        <w:t xml:space="preserve">repose néanmoins </w:t>
      </w:r>
      <w:r w:rsidR="0072549B" w:rsidRPr="00246D3E">
        <w:rPr>
          <w:rFonts w:asciiTheme="minorHAnsi" w:hAnsiTheme="minorHAnsi" w:cstheme="minorHAnsi"/>
          <w:sz w:val="22"/>
          <w:szCs w:val="22"/>
        </w:rPr>
        <w:t xml:space="preserve">sur </w:t>
      </w:r>
      <w:r w:rsidR="00B4300C" w:rsidRPr="00246D3E">
        <w:rPr>
          <w:rFonts w:asciiTheme="minorHAnsi" w:hAnsiTheme="minorHAnsi" w:cstheme="minorHAnsi"/>
          <w:sz w:val="22"/>
          <w:szCs w:val="22"/>
        </w:rPr>
        <w:t>l</w:t>
      </w:r>
      <w:r w:rsidR="0072549B" w:rsidRPr="00246D3E">
        <w:rPr>
          <w:rFonts w:asciiTheme="minorHAnsi" w:hAnsiTheme="minorHAnsi" w:cstheme="minorHAnsi"/>
          <w:sz w:val="22"/>
          <w:szCs w:val="22"/>
        </w:rPr>
        <w:t>a capacité à évoluer localement au gré des composantes et aléas du milieu environnant.</w:t>
      </w:r>
      <w:r w:rsidR="00003DC8" w:rsidRPr="00246D3E">
        <w:rPr>
          <w:rFonts w:asciiTheme="minorHAnsi" w:hAnsiTheme="minorHAnsi" w:cstheme="minorHAnsi"/>
          <w:sz w:val="22"/>
          <w:szCs w:val="22"/>
        </w:rPr>
        <w:t xml:space="preserve"> Dans les faits, les nouveaux venus ont su bénéficier </w:t>
      </w:r>
      <w:r w:rsidR="00207CFD" w:rsidRPr="00246D3E">
        <w:rPr>
          <w:rFonts w:asciiTheme="minorHAnsi" w:hAnsiTheme="minorHAnsi" w:cstheme="minorHAnsi"/>
          <w:sz w:val="22"/>
          <w:szCs w:val="22"/>
        </w:rPr>
        <w:t xml:space="preserve">—tel le canot d’écorce— </w:t>
      </w:r>
      <w:r w:rsidR="00003DC8" w:rsidRPr="00246D3E">
        <w:rPr>
          <w:rFonts w:asciiTheme="minorHAnsi" w:hAnsiTheme="minorHAnsi" w:cstheme="minorHAnsi"/>
          <w:sz w:val="22"/>
          <w:szCs w:val="22"/>
        </w:rPr>
        <w:t>des acquis du</w:t>
      </w:r>
      <w:r w:rsidR="0072549B" w:rsidRPr="00246D3E">
        <w:rPr>
          <w:rFonts w:asciiTheme="minorHAnsi" w:hAnsiTheme="minorHAnsi" w:cstheme="minorHAnsi"/>
          <w:sz w:val="22"/>
          <w:szCs w:val="22"/>
        </w:rPr>
        <w:t xml:space="preserve"> </w:t>
      </w:r>
      <w:r w:rsidR="00582314" w:rsidRPr="00246D3E">
        <w:rPr>
          <w:rFonts w:asciiTheme="minorHAnsi" w:hAnsiTheme="minorHAnsi" w:cstheme="minorHAnsi"/>
          <w:sz w:val="22"/>
          <w:szCs w:val="22"/>
        </w:rPr>
        <w:t xml:space="preserve">mode de vie autochtone </w:t>
      </w:r>
      <w:r w:rsidR="000B1549" w:rsidRPr="00246D3E">
        <w:rPr>
          <w:rFonts w:asciiTheme="minorHAnsi" w:hAnsiTheme="minorHAnsi" w:cstheme="minorHAnsi"/>
          <w:sz w:val="22"/>
          <w:szCs w:val="22"/>
        </w:rPr>
        <w:t xml:space="preserve">et transiger avec les populations rencontrées ou carrément </w:t>
      </w:r>
      <w:r w:rsidR="00003DC8" w:rsidRPr="00246D3E">
        <w:rPr>
          <w:rFonts w:asciiTheme="minorHAnsi" w:hAnsiTheme="minorHAnsi" w:cstheme="minorHAnsi"/>
          <w:sz w:val="22"/>
          <w:szCs w:val="22"/>
        </w:rPr>
        <w:t>s’intégrer</w:t>
      </w:r>
      <w:r w:rsidR="00582314" w:rsidRPr="00246D3E">
        <w:rPr>
          <w:rFonts w:asciiTheme="minorHAnsi" w:hAnsiTheme="minorHAnsi" w:cstheme="minorHAnsi"/>
          <w:sz w:val="22"/>
          <w:szCs w:val="22"/>
        </w:rPr>
        <w:t>. C’est ce qui explique que,</w:t>
      </w:r>
      <w:r w:rsidR="001F2385" w:rsidRPr="00246D3E">
        <w:rPr>
          <w:rFonts w:asciiTheme="minorHAnsi" w:hAnsiTheme="minorHAnsi" w:cstheme="minorHAnsi"/>
          <w:sz w:val="22"/>
          <w:szCs w:val="22"/>
        </w:rPr>
        <w:t xml:space="preserve"> à l’époque de la «revanche des berceaux», chez</w:t>
      </w:r>
      <w:r w:rsidR="00582314" w:rsidRPr="00246D3E">
        <w:rPr>
          <w:rFonts w:asciiTheme="minorHAnsi" w:hAnsiTheme="minorHAnsi" w:cstheme="minorHAnsi"/>
          <w:sz w:val="22"/>
          <w:szCs w:val="22"/>
        </w:rPr>
        <w:t xml:space="preserve"> les anciens Canadiens devenus </w:t>
      </w:r>
      <w:r w:rsidR="001F2385" w:rsidRPr="00246D3E">
        <w:rPr>
          <w:rFonts w:asciiTheme="minorHAnsi" w:hAnsiTheme="minorHAnsi" w:cstheme="minorHAnsi"/>
          <w:sz w:val="22"/>
          <w:szCs w:val="22"/>
        </w:rPr>
        <w:t xml:space="preserve">Canadiens-français et sevrés des grands espaces continentaux surgisse le mythe des «Sauvages qui apportent les enfants dans les familles» : la paternité est devenue autochtone et la Terre Mère est devenue </w:t>
      </w:r>
      <w:r w:rsidR="0062612E" w:rsidRPr="00246D3E">
        <w:rPr>
          <w:rFonts w:asciiTheme="minorHAnsi" w:hAnsiTheme="minorHAnsi" w:cstheme="minorHAnsi"/>
          <w:sz w:val="22"/>
          <w:szCs w:val="22"/>
        </w:rPr>
        <w:t>Terre Père, tel q</w:t>
      </w:r>
      <w:r w:rsidR="004D0D94" w:rsidRPr="00246D3E">
        <w:rPr>
          <w:rFonts w:asciiTheme="minorHAnsi" w:hAnsiTheme="minorHAnsi" w:cstheme="minorHAnsi"/>
          <w:sz w:val="22"/>
          <w:szCs w:val="22"/>
        </w:rPr>
        <w:t>u’illustré chez les Mayas par la pierre tombale du</w:t>
      </w:r>
      <w:r w:rsidR="0062612E" w:rsidRPr="00246D3E">
        <w:rPr>
          <w:rFonts w:asciiTheme="minorHAnsi" w:hAnsiTheme="minorHAnsi" w:cstheme="minorHAnsi"/>
          <w:sz w:val="22"/>
          <w:szCs w:val="22"/>
        </w:rPr>
        <w:t xml:space="preserve"> roi Pakal.</w:t>
      </w:r>
    </w:p>
    <w:p w:rsidR="0062612E" w:rsidRPr="00246D3E" w:rsidRDefault="0062612E" w:rsidP="00F5592A">
      <w:pPr>
        <w:pStyle w:val="NormalWeb"/>
        <w:spacing w:before="0" w:beforeAutospacing="0" w:after="240" w:afterAutospacing="0" w:line="360" w:lineRule="auto"/>
        <w:jc w:val="both"/>
        <w:rPr>
          <w:rFonts w:asciiTheme="minorHAnsi" w:hAnsiTheme="minorHAnsi" w:cstheme="minorHAnsi"/>
          <w:sz w:val="22"/>
          <w:szCs w:val="22"/>
        </w:rPr>
      </w:pPr>
      <w:r w:rsidRPr="00246D3E">
        <w:rPr>
          <w:rFonts w:asciiTheme="minorHAnsi" w:hAnsiTheme="minorHAnsi" w:cstheme="minorHAnsi"/>
          <w:sz w:val="22"/>
          <w:szCs w:val="22"/>
        </w:rPr>
        <w:tab/>
      </w:r>
      <w:r w:rsidR="008635B2" w:rsidRPr="00246D3E">
        <w:rPr>
          <w:rFonts w:asciiTheme="minorHAnsi" w:hAnsiTheme="minorHAnsi" w:cstheme="minorHAnsi"/>
          <w:sz w:val="22"/>
          <w:szCs w:val="22"/>
        </w:rPr>
        <w:t>S</w:t>
      </w:r>
      <w:r w:rsidRPr="00246D3E">
        <w:rPr>
          <w:rFonts w:asciiTheme="minorHAnsi" w:hAnsiTheme="minorHAnsi" w:cstheme="minorHAnsi"/>
          <w:sz w:val="22"/>
          <w:szCs w:val="22"/>
        </w:rPr>
        <w:t>ouffle d’êtres vivants autonomes</w:t>
      </w:r>
      <w:r w:rsidR="008635B2" w:rsidRPr="00246D3E">
        <w:rPr>
          <w:rFonts w:asciiTheme="minorHAnsi" w:hAnsiTheme="minorHAnsi" w:cstheme="minorHAnsi"/>
          <w:sz w:val="22"/>
          <w:szCs w:val="22"/>
        </w:rPr>
        <w:t xml:space="preserve">, manifestation emblématique de la parole créatrice, </w:t>
      </w:r>
      <w:r w:rsidR="00542072" w:rsidRPr="00246D3E">
        <w:rPr>
          <w:rFonts w:asciiTheme="minorHAnsi" w:hAnsiTheme="minorHAnsi" w:cstheme="minorHAnsi"/>
          <w:sz w:val="22"/>
          <w:szCs w:val="22"/>
        </w:rPr>
        <w:t>revendication de</w:t>
      </w:r>
      <w:r w:rsidR="009632E1" w:rsidRPr="00246D3E">
        <w:rPr>
          <w:rFonts w:asciiTheme="minorHAnsi" w:hAnsiTheme="minorHAnsi" w:cstheme="minorHAnsi"/>
          <w:sz w:val="22"/>
          <w:szCs w:val="22"/>
        </w:rPr>
        <w:t xml:space="preserve"> la</w:t>
      </w:r>
      <w:r w:rsidR="00542072" w:rsidRPr="00246D3E">
        <w:rPr>
          <w:rFonts w:asciiTheme="minorHAnsi" w:hAnsiTheme="minorHAnsi" w:cstheme="minorHAnsi"/>
          <w:sz w:val="22"/>
          <w:szCs w:val="22"/>
        </w:rPr>
        <w:t xml:space="preserve"> liberté </w:t>
      </w:r>
      <w:r w:rsidR="009632E1" w:rsidRPr="00246D3E">
        <w:rPr>
          <w:rFonts w:asciiTheme="minorHAnsi" w:hAnsiTheme="minorHAnsi" w:cstheme="minorHAnsi"/>
          <w:sz w:val="22"/>
          <w:szCs w:val="22"/>
        </w:rPr>
        <w:t>du vivant</w:t>
      </w:r>
      <w:r w:rsidR="00542072" w:rsidRPr="00246D3E">
        <w:rPr>
          <w:rFonts w:asciiTheme="minorHAnsi" w:hAnsiTheme="minorHAnsi" w:cstheme="minorHAnsi"/>
          <w:sz w:val="22"/>
          <w:szCs w:val="22"/>
        </w:rPr>
        <w:t>,</w:t>
      </w:r>
      <w:r w:rsidR="00BB1477" w:rsidRPr="00246D3E">
        <w:rPr>
          <w:rFonts w:asciiTheme="minorHAnsi" w:hAnsiTheme="minorHAnsi" w:cstheme="minorHAnsi"/>
          <w:sz w:val="22"/>
          <w:szCs w:val="22"/>
        </w:rPr>
        <w:t xml:space="preserve"> </w:t>
      </w:r>
      <w:r w:rsidR="007E5B5D">
        <w:rPr>
          <w:rFonts w:asciiTheme="minorHAnsi" w:hAnsiTheme="minorHAnsi" w:cstheme="minorHAnsi"/>
          <w:sz w:val="22"/>
          <w:szCs w:val="22"/>
        </w:rPr>
        <w:t xml:space="preserve">vibrants comme de </w:t>
      </w:r>
      <w:r w:rsidR="00BB1477" w:rsidRPr="00246D3E">
        <w:rPr>
          <w:rFonts w:asciiTheme="minorHAnsi" w:hAnsiTheme="minorHAnsi" w:cstheme="minorHAnsi"/>
          <w:sz w:val="22"/>
          <w:szCs w:val="22"/>
        </w:rPr>
        <w:t>solaires</w:t>
      </w:r>
      <w:r w:rsidR="007E5B5D">
        <w:rPr>
          <w:rFonts w:asciiTheme="minorHAnsi" w:hAnsiTheme="minorHAnsi" w:cstheme="minorHAnsi"/>
          <w:sz w:val="22"/>
          <w:szCs w:val="22"/>
        </w:rPr>
        <w:t xml:space="preserve"> ostensoirs</w:t>
      </w:r>
      <w:r w:rsidR="009632E1" w:rsidRPr="00246D3E">
        <w:rPr>
          <w:rFonts w:asciiTheme="minorHAnsi" w:hAnsiTheme="minorHAnsi" w:cstheme="minorHAnsi"/>
          <w:sz w:val="22"/>
          <w:szCs w:val="22"/>
        </w:rPr>
        <w:t>,</w:t>
      </w:r>
      <w:r w:rsidR="00542072" w:rsidRPr="00246D3E">
        <w:rPr>
          <w:rFonts w:asciiTheme="minorHAnsi" w:hAnsiTheme="minorHAnsi" w:cstheme="minorHAnsi"/>
          <w:sz w:val="22"/>
          <w:szCs w:val="22"/>
        </w:rPr>
        <w:t xml:space="preserve"> </w:t>
      </w:r>
      <w:r w:rsidR="008635B2" w:rsidRPr="00246D3E">
        <w:rPr>
          <w:rFonts w:asciiTheme="minorHAnsi" w:hAnsiTheme="minorHAnsi" w:cstheme="minorHAnsi"/>
          <w:sz w:val="22"/>
          <w:szCs w:val="22"/>
        </w:rPr>
        <w:t>l</w:t>
      </w:r>
      <w:r w:rsidR="00542072" w:rsidRPr="00246D3E">
        <w:rPr>
          <w:rFonts w:asciiTheme="minorHAnsi" w:hAnsiTheme="minorHAnsi" w:cstheme="minorHAnsi"/>
          <w:sz w:val="22"/>
          <w:szCs w:val="22"/>
        </w:rPr>
        <w:t>e</w:t>
      </w:r>
      <w:r w:rsidR="008635B2" w:rsidRPr="00246D3E">
        <w:rPr>
          <w:rFonts w:asciiTheme="minorHAnsi" w:hAnsiTheme="minorHAnsi" w:cstheme="minorHAnsi"/>
          <w:sz w:val="22"/>
          <w:szCs w:val="22"/>
        </w:rPr>
        <w:t>s sacres</w:t>
      </w:r>
      <w:r w:rsidR="009632E1" w:rsidRPr="00246D3E">
        <w:rPr>
          <w:rFonts w:asciiTheme="minorHAnsi" w:hAnsiTheme="minorHAnsi" w:cstheme="minorHAnsi"/>
          <w:sz w:val="22"/>
          <w:szCs w:val="22"/>
        </w:rPr>
        <w:t xml:space="preserve"> </w:t>
      </w:r>
      <w:r w:rsidR="00BB1477" w:rsidRPr="00246D3E">
        <w:rPr>
          <w:rFonts w:asciiTheme="minorHAnsi" w:hAnsiTheme="minorHAnsi" w:cstheme="minorHAnsi"/>
          <w:sz w:val="22"/>
          <w:szCs w:val="22"/>
        </w:rPr>
        <w:t>fusent, en spatiale résonance avec le</w:t>
      </w:r>
      <w:r w:rsidR="00BD67EA">
        <w:rPr>
          <w:rFonts w:asciiTheme="minorHAnsi" w:hAnsiTheme="minorHAnsi" w:cstheme="minorHAnsi"/>
          <w:sz w:val="22"/>
          <w:szCs w:val="22"/>
        </w:rPr>
        <w:t xml:space="preserve"> C</w:t>
      </w:r>
      <w:r w:rsidR="009632E1" w:rsidRPr="00246D3E">
        <w:rPr>
          <w:rFonts w:asciiTheme="minorHAnsi" w:hAnsiTheme="minorHAnsi" w:cstheme="minorHAnsi"/>
          <w:sz w:val="22"/>
          <w:szCs w:val="22"/>
        </w:rPr>
        <w:t>osmi</w:t>
      </w:r>
      <w:r w:rsidR="00BB1477" w:rsidRPr="00246D3E">
        <w:rPr>
          <w:rFonts w:asciiTheme="minorHAnsi" w:hAnsiTheme="minorHAnsi" w:cstheme="minorHAnsi"/>
          <w:sz w:val="22"/>
          <w:szCs w:val="22"/>
        </w:rPr>
        <w:t>sme russe</w:t>
      </w:r>
      <w:r w:rsidR="009632E1" w:rsidRPr="00246D3E">
        <w:rPr>
          <w:rFonts w:asciiTheme="minorHAnsi" w:hAnsiTheme="minorHAnsi" w:cstheme="minorHAnsi"/>
          <w:sz w:val="22"/>
          <w:szCs w:val="22"/>
        </w:rPr>
        <w:t>,</w:t>
      </w:r>
      <w:r w:rsidR="00BB1477" w:rsidRPr="00246D3E">
        <w:rPr>
          <w:rFonts w:asciiTheme="minorHAnsi" w:hAnsiTheme="minorHAnsi" w:cstheme="minorHAnsi"/>
          <w:sz w:val="22"/>
          <w:szCs w:val="22"/>
        </w:rPr>
        <w:t xml:space="preserve"> </w:t>
      </w:r>
      <w:r w:rsidR="00F901ED" w:rsidRPr="00246D3E">
        <w:rPr>
          <w:rFonts w:asciiTheme="minorHAnsi" w:hAnsiTheme="minorHAnsi" w:cstheme="minorHAnsi"/>
          <w:sz w:val="22"/>
          <w:szCs w:val="22"/>
        </w:rPr>
        <w:t>le Tanka sioux, le Tanga</w:t>
      </w:r>
      <w:r w:rsidR="00132229" w:rsidRPr="00246D3E">
        <w:rPr>
          <w:rFonts w:asciiTheme="minorHAnsi" w:hAnsiTheme="minorHAnsi" w:cstheme="minorHAnsi"/>
          <w:sz w:val="22"/>
          <w:szCs w:val="22"/>
        </w:rPr>
        <w:t xml:space="preserve">roa </w:t>
      </w:r>
      <w:r w:rsidR="00F901ED" w:rsidRPr="00246D3E">
        <w:rPr>
          <w:rFonts w:asciiTheme="minorHAnsi" w:hAnsiTheme="minorHAnsi" w:cstheme="minorHAnsi"/>
          <w:sz w:val="22"/>
          <w:szCs w:val="22"/>
        </w:rPr>
        <w:t>océanien, le</w:t>
      </w:r>
      <w:r w:rsidR="00132229" w:rsidRPr="00246D3E">
        <w:rPr>
          <w:rFonts w:asciiTheme="minorHAnsi" w:hAnsiTheme="minorHAnsi" w:cstheme="minorHAnsi"/>
          <w:sz w:val="22"/>
          <w:szCs w:val="22"/>
        </w:rPr>
        <w:t xml:space="preserve"> T</w:t>
      </w:r>
      <w:r w:rsidR="00F901ED" w:rsidRPr="00246D3E">
        <w:rPr>
          <w:rFonts w:asciiTheme="minorHAnsi" w:hAnsiTheme="minorHAnsi" w:cstheme="minorHAnsi"/>
          <w:sz w:val="22"/>
          <w:szCs w:val="22"/>
        </w:rPr>
        <w:t>akama-ga</w:t>
      </w:r>
      <w:r w:rsidR="00132229" w:rsidRPr="00246D3E">
        <w:rPr>
          <w:rFonts w:asciiTheme="minorHAnsi" w:hAnsiTheme="minorHAnsi" w:cstheme="minorHAnsi"/>
          <w:sz w:val="22"/>
          <w:szCs w:val="22"/>
        </w:rPr>
        <w:t>-hara japonais, le</w:t>
      </w:r>
      <w:r w:rsidR="00F901ED" w:rsidRPr="00246D3E">
        <w:rPr>
          <w:rFonts w:asciiTheme="minorHAnsi" w:hAnsiTheme="minorHAnsi" w:cstheme="minorHAnsi"/>
          <w:sz w:val="22"/>
          <w:szCs w:val="22"/>
        </w:rPr>
        <w:t xml:space="preserve"> Tian chinois,</w:t>
      </w:r>
      <w:r w:rsidR="008B5DCE">
        <w:rPr>
          <w:rFonts w:asciiTheme="minorHAnsi" w:hAnsiTheme="minorHAnsi" w:cstheme="minorHAnsi"/>
          <w:sz w:val="22"/>
          <w:szCs w:val="22"/>
        </w:rPr>
        <w:t xml:space="preserve"> le Tenger mongol,</w:t>
      </w:r>
      <w:r w:rsidR="00132229" w:rsidRPr="00246D3E">
        <w:rPr>
          <w:rFonts w:asciiTheme="minorHAnsi" w:hAnsiTheme="minorHAnsi" w:cstheme="minorHAnsi"/>
          <w:sz w:val="22"/>
          <w:szCs w:val="22"/>
        </w:rPr>
        <w:t xml:space="preserve"> le Garouda hindou, le Deus latin, l</w:t>
      </w:r>
      <w:r w:rsidR="004D0D94" w:rsidRPr="00246D3E">
        <w:rPr>
          <w:rFonts w:asciiTheme="minorHAnsi" w:hAnsiTheme="minorHAnsi" w:cstheme="minorHAnsi"/>
          <w:sz w:val="22"/>
          <w:szCs w:val="22"/>
        </w:rPr>
        <w:t>’O</w:t>
      </w:r>
      <w:r w:rsidR="00C21A7C" w:rsidRPr="00246D3E">
        <w:rPr>
          <w:rFonts w:asciiTheme="minorHAnsi" w:hAnsiTheme="minorHAnsi" w:cstheme="minorHAnsi"/>
          <w:sz w:val="22"/>
          <w:szCs w:val="22"/>
        </w:rPr>
        <w:t>di</w:t>
      </w:r>
      <w:r w:rsidR="004D0D94" w:rsidRPr="00246D3E">
        <w:rPr>
          <w:rFonts w:asciiTheme="minorHAnsi" w:hAnsiTheme="minorHAnsi" w:cstheme="minorHAnsi"/>
          <w:sz w:val="22"/>
          <w:szCs w:val="22"/>
        </w:rPr>
        <w:t>n</w:t>
      </w:r>
      <w:r w:rsidR="00132229" w:rsidRPr="00246D3E">
        <w:rPr>
          <w:rFonts w:asciiTheme="minorHAnsi" w:hAnsiTheme="minorHAnsi" w:cstheme="minorHAnsi"/>
          <w:sz w:val="22"/>
          <w:szCs w:val="22"/>
        </w:rPr>
        <w:t xml:space="preserve"> germanique, </w:t>
      </w:r>
      <w:r w:rsidR="00BB1477" w:rsidRPr="00246D3E">
        <w:rPr>
          <w:rFonts w:asciiTheme="minorHAnsi" w:hAnsiTheme="minorHAnsi" w:cstheme="minorHAnsi"/>
          <w:sz w:val="22"/>
          <w:szCs w:val="22"/>
        </w:rPr>
        <w:t xml:space="preserve">en </w:t>
      </w:r>
      <w:r w:rsidR="009632E1" w:rsidRPr="00246D3E">
        <w:rPr>
          <w:rFonts w:asciiTheme="minorHAnsi" w:hAnsiTheme="minorHAnsi" w:cstheme="minorHAnsi"/>
          <w:sz w:val="22"/>
          <w:szCs w:val="22"/>
        </w:rPr>
        <w:t xml:space="preserve"> hérauts</w:t>
      </w:r>
      <w:r w:rsidR="00BB1477" w:rsidRPr="00246D3E">
        <w:rPr>
          <w:rFonts w:asciiTheme="minorHAnsi" w:hAnsiTheme="minorHAnsi" w:cstheme="minorHAnsi"/>
          <w:sz w:val="22"/>
          <w:szCs w:val="22"/>
        </w:rPr>
        <w:t xml:space="preserve"> de l’Esprit Créateur.</w:t>
      </w:r>
      <w:r w:rsidR="00132229" w:rsidRPr="00246D3E">
        <w:rPr>
          <w:rFonts w:asciiTheme="minorHAnsi" w:hAnsiTheme="minorHAnsi" w:cstheme="minorHAnsi"/>
          <w:sz w:val="22"/>
          <w:szCs w:val="22"/>
        </w:rPr>
        <w:t xml:space="preserve"> </w:t>
      </w:r>
    </w:p>
    <w:p w:rsidR="008F1B2A" w:rsidRPr="00F5592A" w:rsidRDefault="000E78C8" w:rsidP="00F5592A">
      <w:pPr>
        <w:spacing w:after="0" w:line="240" w:lineRule="auto"/>
        <w:jc w:val="center"/>
        <w:rPr>
          <w:sz w:val="28"/>
          <w:szCs w:val="28"/>
        </w:rPr>
      </w:pPr>
      <w:r w:rsidRPr="004A64B9">
        <w:rPr>
          <w:noProof/>
          <w:color w:val="8DB3E2" w:themeColor="text2" w:themeTint="66"/>
          <w:sz w:val="28"/>
          <w:szCs w:val="28"/>
          <w:lang w:eastAsia="fr-CA"/>
        </w:rPr>
        <w:lastRenderedPageBreak/>
        <w:drawing>
          <wp:inline distT="0" distB="0" distL="0" distR="0">
            <wp:extent cx="1909763" cy="173831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09763" cy="1738313"/>
                    </a:xfrm>
                    <a:prstGeom prst="rect">
                      <a:avLst/>
                    </a:prstGeom>
                    <a:noFill/>
                    <a:ln w="9525">
                      <a:noFill/>
                      <a:miter lim="800000"/>
                      <a:headEnd/>
                      <a:tailEnd/>
                    </a:ln>
                  </pic:spPr>
                </pic:pic>
              </a:graphicData>
            </a:graphic>
          </wp:inline>
        </w:drawing>
      </w:r>
      <w:r>
        <w:rPr>
          <w:rStyle w:val="Appeldenotedefin"/>
          <w:sz w:val="28"/>
          <w:szCs w:val="28"/>
        </w:rPr>
        <w:endnoteReference w:id="12"/>
      </w:r>
    </w:p>
    <w:p w:rsidR="006C0C5F" w:rsidRDefault="006C0C5F" w:rsidP="00F5592A">
      <w:pPr>
        <w:spacing w:line="240" w:lineRule="auto"/>
      </w:pPr>
    </w:p>
    <w:p w:rsidR="00326EF9" w:rsidRDefault="00A35249" w:rsidP="002140F4">
      <w:pPr>
        <w:jc w:val="center"/>
        <w:rPr>
          <w:sz w:val="28"/>
          <w:szCs w:val="28"/>
        </w:rPr>
      </w:pPr>
      <w:r w:rsidRPr="00A35249">
        <w:rPr>
          <w:sz w:val="28"/>
          <w:szCs w:val="28"/>
        </w:rPr>
        <w:t>Les trois ordres</w:t>
      </w:r>
      <w:r w:rsidR="002D4750">
        <w:rPr>
          <w:sz w:val="28"/>
          <w:szCs w:val="28"/>
        </w:rPr>
        <w:t xml:space="preserve"> </w:t>
      </w:r>
      <w:r w:rsidRPr="00A35249">
        <w:rPr>
          <w:sz w:val="28"/>
          <w:szCs w:val="28"/>
        </w:rPr>
        <w:t>de Pascal</w:t>
      </w:r>
    </w:p>
    <w:p w:rsidR="00326EF9" w:rsidRPr="003C59CD" w:rsidRDefault="00326EF9" w:rsidP="00F5592A">
      <w:pPr>
        <w:ind w:firstLine="708"/>
      </w:pPr>
      <w:r>
        <w:t xml:space="preserve">Dans l’hymne grégorienne </w:t>
      </w:r>
      <w:r>
        <w:rPr>
          <w:i/>
        </w:rPr>
        <w:t>Veni Creator Spiritus,</w:t>
      </w:r>
      <w:r>
        <w:t xml:space="preserve"> associer l’action de créer à Esprit fait référence à plusieurs niveaux de réalité : le niveau matériel du souffle, de la respiration à laquelle se rattache étymologiquement le mot esprit; le niveau mental de la pensée; le niveau divin, surnaturel, auquel appartient le Saint-Esprit.</w:t>
      </w:r>
    </w:p>
    <w:p w:rsidR="00326EF9" w:rsidRPr="00632B85" w:rsidRDefault="00326EF9" w:rsidP="00326EF9">
      <w:r>
        <w:tab/>
        <w:t>On y retrouve les trois ordres de Pascal :</w:t>
      </w:r>
    </w:p>
    <w:p w:rsidR="00326EF9" w:rsidRPr="00632B85" w:rsidRDefault="00326EF9" w:rsidP="00326EF9">
      <w:pPr>
        <w:shd w:val="clear" w:color="auto" w:fill="DADBDD"/>
        <w:spacing w:after="0" w:line="240" w:lineRule="auto"/>
        <w:ind w:firstLine="284"/>
        <w:jc w:val="left"/>
        <w:rPr>
          <w:rFonts w:eastAsia="Times New Roman" w:cstheme="minorHAnsi"/>
          <w:color w:val="000000"/>
          <w:sz w:val="18"/>
          <w:szCs w:val="18"/>
          <w:lang w:eastAsia="fr-CA"/>
        </w:rPr>
      </w:pPr>
      <w:r>
        <w:rPr>
          <w:rFonts w:eastAsia="Times New Roman" w:cstheme="minorHAnsi"/>
          <w:color w:val="4D4D4D"/>
          <w:sz w:val="18"/>
          <w:szCs w:val="18"/>
          <w:lang w:eastAsia="fr-CA"/>
        </w:rPr>
        <w:t>«</w:t>
      </w:r>
      <w:r w:rsidRPr="00632B85">
        <w:rPr>
          <w:rFonts w:eastAsia="Times New Roman" w:cstheme="minorHAnsi"/>
          <w:color w:val="4D4D4D"/>
          <w:sz w:val="18"/>
          <w:szCs w:val="18"/>
          <w:lang w:eastAsia="fr-CA"/>
        </w:rPr>
        <w:t>La distance infinie des corps aux esprits figure la distance infiniment plus infinie des esprits à la charité car elle est surnaturelle.</w:t>
      </w:r>
    </w:p>
    <w:p w:rsidR="00326EF9" w:rsidRPr="00632B85" w:rsidRDefault="00326EF9" w:rsidP="00326EF9">
      <w:pPr>
        <w:shd w:val="clear" w:color="auto" w:fill="DADBDD"/>
        <w:spacing w:after="0" w:line="240" w:lineRule="auto"/>
        <w:jc w:val="left"/>
        <w:rPr>
          <w:rFonts w:eastAsia="Times New Roman" w:cstheme="minorHAnsi"/>
          <w:color w:val="000000"/>
          <w:sz w:val="18"/>
          <w:szCs w:val="18"/>
          <w:lang w:eastAsia="fr-CA"/>
        </w:rPr>
      </w:pPr>
      <w:r w:rsidRPr="00632B85">
        <w:rPr>
          <w:rFonts w:eastAsia="Times New Roman" w:cstheme="minorHAnsi"/>
          <w:color w:val="4D4D4D"/>
          <w:sz w:val="18"/>
          <w:szCs w:val="18"/>
          <w:lang w:eastAsia="fr-CA"/>
        </w:rPr>
        <w:t>-------</w:t>
      </w:r>
    </w:p>
    <w:p w:rsidR="00326EF9" w:rsidRPr="00632B85" w:rsidRDefault="00326EF9" w:rsidP="00326EF9">
      <w:pPr>
        <w:shd w:val="clear" w:color="auto" w:fill="DADBDD"/>
        <w:spacing w:after="0" w:line="240" w:lineRule="auto"/>
        <w:ind w:firstLine="284"/>
        <w:jc w:val="left"/>
        <w:rPr>
          <w:rFonts w:eastAsia="Times New Roman" w:cstheme="minorHAnsi"/>
          <w:color w:val="000000"/>
          <w:sz w:val="18"/>
          <w:szCs w:val="18"/>
          <w:lang w:eastAsia="fr-CA"/>
        </w:rPr>
      </w:pPr>
      <w:r w:rsidRPr="00632B85">
        <w:rPr>
          <w:rFonts w:eastAsia="Times New Roman" w:cstheme="minorHAnsi"/>
          <w:color w:val="4D4D4D"/>
          <w:sz w:val="18"/>
          <w:szCs w:val="18"/>
          <w:lang w:eastAsia="fr-CA"/>
        </w:rPr>
        <w:t>Tout l’éclat des grandeurs n’a point de lustre pour les gens qui sont dans les recherches de l’esprit.</w:t>
      </w:r>
    </w:p>
    <w:p w:rsidR="00326EF9" w:rsidRPr="00632B85" w:rsidRDefault="00326EF9" w:rsidP="00326EF9">
      <w:pPr>
        <w:shd w:val="clear" w:color="auto" w:fill="DADBDD"/>
        <w:spacing w:after="0" w:line="240" w:lineRule="auto"/>
        <w:jc w:val="left"/>
        <w:rPr>
          <w:rFonts w:eastAsia="Times New Roman" w:cstheme="minorHAnsi"/>
          <w:color w:val="000000"/>
          <w:sz w:val="18"/>
          <w:szCs w:val="18"/>
          <w:lang w:eastAsia="fr-CA"/>
        </w:rPr>
      </w:pPr>
      <w:r w:rsidRPr="00632B85">
        <w:rPr>
          <w:rFonts w:eastAsia="Times New Roman" w:cstheme="minorHAnsi"/>
          <w:color w:val="4D4D4D"/>
          <w:sz w:val="18"/>
          <w:szCs w:val="18"/>
          <w:lang w:eastAsia="fr-CA"/>
        </w:rPr>
        <w:t>-------</w:t>
      </w:r>
    </w:p>
    <w:p w:rsidR="00326EF9" w:rsidRPr="00632B85" w:rsidRDefault="00326EF9" w:rsidP="00326EF9">
      <w:pPr>
        <w:shd w:val="clear" w:color="auto" w:fill="DADBDD"/>
        <w:spacing w:after="0" w:line="240" w:lineRule="auto"/>
        <w:ind w:firstLine="284"/>
        <w:jc w:val="left"/>
        <w:rPr>
          <w:rFonts w:eastAsia="Times New Roman" w:cstheme="minorHAnsi"/>
          <w:color w:val="000000"/>
          <w:sz w:val="18"/>
          <w:szCs w:val="18"/>
          <w:lang w:eastAsia="fr-CA"/>
        </w:rPr>
      </w:pPr>
      <w:r w:rsidRPr="00632B85">
        <w:rPr>
          <w:rFonts w:eastAsia="Times New Roman" w:cstheme="minorHAnsi"/>
          <w:color w:val="4D4D4D"/>
          <w:sz w:val="18"/>
          <w:szCs w:val="18"/>
          <w:lang w:eastAsia="fr-CA"/>
        </w:rPr>
        <w:t>La grandeur des gens d’esprit est invisible aux rois, aux riches, aux capitaines, à tous ces grands de chair.</w:t>
      </w:r>
    </w:p>
    <w:p w:rsidR="00326EF9" w:rsidRPr="00632B85" w:rsidRDefault="00326EF9" w:rsidP="00326EF9">
      <w:pPr>
        <w:shd w:val="clear" w:color="auto" w:fill="DADBDD"/>
        <w:spacing w:after="0" w:line="240" w:lineRule="auto"/>
        <w:jc w:val="left"/>
        <w:rPr>
          <w:rFonts w:eastAsia="Times New Roman" w:cstheme="minorHAnsi"/>
          <w:color w:val="000000"/>
          <w:sz w:val="18"/>
          <w:szCs w:val="18"/>
          <w:lang w:eastAsia="fr-CA"/>
        </w:rPr>
      </w:pPr>
      <w:r w:rsidRPr="00632B85">
        <w:rPr>
          <w:rFonts w:eastAsia="Times New Roman" w:cstheme="minorHAnsi"/>
          <w:color w:val="4D4D4D"/>
          <w:sz w:val="18"/>
          <w:szCs w:val="18"/>
          <w:lang w:eastAsia="fr-CA"/>
        </w:rPr>
        <w:t>-------</w:t>
      </w:r>
    </w:p>
    <w:p w:rsidR="00326EF9" w:rsidRPr="00632B85" w:rsidRDefault="00326EF9" w:rsidP="00F5592A">
      <w:pPr>
        <w:shd w:val="clear" w:color="auto" w:fill="DADBDD"/>
        <w:spacing w:line="240" w:lineRule="auto"/>
        <w:ind w:firstLine="284"/>
        <w:jc w:val="left"/>
        <w:rPr>
          <w:rFonts w:eastAsia="Times New Roman" w:cstheme="minorHAnsi"/>
          <w:color w:val="000000"/>
          <w:sz w:val="18"/>
          <w:szCs w:val="18"/>
          <w:lang w:eastAsia="fr-CA"/>
        </w:rPr>
      </w:pPr>
      <w:r w:rsidRPr="00632B85">
        <w:rPr>
          <w:rFonts w:eastAsia="Times New Roman" w:cstheme="minorHAnsi"/>
          <w:color w:val="4D4D4D"/>
          <w:sz w:val="18"/>
          <w:szCs w:val="18"/>
          <w:lang w:eastAsia="fr-CA"/>
        </w:rPr>
        <w:t>La grandeur de la sagesse, qui n’est nulle sinon de Dieu, est invisible aux charnels et aux gens d’esprit. Ce sont trois ordres différents de genre.</w:t>
      </w:r>
      <w:r>
        <w:rPr>
          <w:rFonts w:eastAsia="Times New Roman" w:cstheme="minorHAnsi"/>
          <w:color w:val="4D4D4D"/>
          <w:sz w:val="18"/>
          <w:szCs w:val="18"/>
          <w:lang w:eastAsia="fr-CA"/>
        </w:rPr>
        <w:t>»</w:t>
      </w:r>
      <w:r>
        <w:rPr>
          <w:rStyle w:val="Appeldenotedefin"/>
          <w:rFonts w:eastAsia="Times New Roman" w:cstheme="minorHAnsi"/>
          <w:color w:val="4D4D4D"/>
          <w:sz w:val="18"/>
          <w:szCs w:val="18"/>
          <w:lang w:eastAsia="fr-CA"/>
        </w:rPr>
        <w:endnoteReference w:id="13"/>
      </w:r>
    </w:p>
    <w:p w:rsidR="00326EF9" w:rsidRDefault="00326EF9" w:rsidP="003F3831">
      <w:pPr>
        <w:spacing w:after="0"/>
        <w:rPr>
          <w:rFonts w:ascii="Arial" w:hAnsi="Arial" w:cs="Arial"/>
          <w:color w:val="4D4D4D"/>
          <w:sz w:val="10"/>
          <w:szCs w:val="10"/>
          <w:shd w:val="clear" w:color="auto" w:fill="FCFCFC"/>
        </w:rPr>
      </w:pPr>
    </w:p>
    <w:p w:rsidR="00AA2904" w:rsidRDefault="00326EF9" w:rsidP="00F5592A">
      <w:pPr>
        <w:rPr>
          <w:rFonts w:cstheme="minorHAnsi"/>
          <w:shd w:val="clear" w:color="auto" w:fill="FCFCFC"/>
        </w:rPr>
      </w:pPr>
      <w:r>
        <w:rPr>
          <w:rFonts w:cstheme="minorHAnsi"/>
          <w:color w:val="4D4D4D"/>
          <w:shd w:val="clear" w:color="auto" w:fill="FCFCFC"/>
        </w:rPr>
        <w:tab/>
      </w:r>
      <w:r w:rsidRPr="00E03C76">
        <w:rPr>
          <w:rFonts w:cstheme="minorHAnsi"/>
          <w:shd w:val="clear" w:color="auto" w:fill="FCFCFC"/>
        </w:rPr>
        <w:t>Les réalités matérielles, mentales et spirituelles constituent «trois </w:t>
      </w:r>
      <w:r w:rsidRPr="00E03C76">
        <w:rPr>
          <w:rStyle w:val="Accentuation"/>
          <w:rFonts w:cstheme="minorHAnsi"/>
          <w:shd w:val="clear" w:color="auto" w:fill="FCFCFC"/>
        </w:rPr>
        <w:t>ordres</w:t>
      </w:r>
      <w:r w:rsidRPr="00E03C76">
        <w:rPr>
          <w:rFonts w:cstheme="minorHAnsi"/>
          <w:shd w:val="clear" w:color="auto" w:fill="FCFCFC"/>
        </w:rPr>
        <w:t> de choses hétérogènes et irréductibles les uns aux autres : chacun constitue un ensemble à la fois infini et fermé sur soi. L’ordre de la chair (ou des corps) réunit les diverses formes de la force : les grands de chair sont les rois, les chefs militaires, mais aussi les riches qui ont la puissance économique. L’ordre des esprits est celui des génies, inventeurs, créateurs, dont le modèle est Archimède à qui Pascal voue une vive admiration. Enfin, l’ordre de la charité est celui de Dieu, auquel l’homme n’a pas accès par ses forces naturelles.»</w:t>
      </w:r>
      <w:r w:rsidRPr="00E03C76">
        <w:rPr>
          <w:rStyle w:val="Appeldenotedefin"/>
          <w:rFonts w:cstheme="minorHAnsi"/>
          <w:shd w:val="clear" w:color="auto" w:fill="FCFCFC"/>
        </w:rPr>
        <w:endnoteReference w:id="14"/>
      </w:r>
    </w:p>
    <w:p w:rsidR="00AA2904" w:rsidRDefault="00326EF9" w:rsidP="00F5592A">
      <w:pPr>
        <w:ind w:firstLine="708"/>
        <w:rPr>
          <w:rStyle w:val="Accentuation"/>
          <w:rFonts w:cstheme="minorHAnsi"/>
          <w:bCs/>
          <w:i w:val="0"/>
          <w:shd w:val="clear" w:color="auto" w:fill="FCFCFC"/>
        </w:rPr>
      </w:pPr>
      <w:r w:rsidRPr="00293016">
        <w:rPr>
          <w:rFonts w:cstheme="minorHAnsi"/>
          <w:shd w:val="clear" w:color="auto" w:fill="FFFFFF"/>
        </w:rPr>
        <w:t>Ces ordres s’excluent mutuellement </w:t>
      </w:r>
      <w:r w:rsidRPr="00EB6E5D">
        <w:rPr>
          <w:rFonts w:cstheme="minorHAnsi"/>
          <w:i/>
          <w:shd w:val="clear" w:color="auto" w:fill="FFFFFF"/>
        </w:rPr>
        <w:t>: «</w:t>
      </w:r>
      <w:r w:rsidRPr="00EB6E5D">
        <w:rPr>
          <w:rStyle w:val="Accentuation"/>
          <w:rFonts w:cstheme="minorHAnsi"/>
          <w:bCs/>
          <w:i w:val="0"/>
          <w:shd w:val="clear" w:color="auto" w:fill="FCFCFC"/>
        </w:rPr>
        <w:t>La distance infinie des corps aux esprits figure la distance infiniment plus infinie des esprits à la charité car elle est surnaturelle.»</w:t>
      </w:r>
      <w:r w:rsidRPr="00AA2904">
        <w:rPr>
          <w:rStyle w:val="Appeldenotedefin"/>
          <w:rFonts w:cstheme="minorHAnsi"/>
          <w:bCs/>
          <w:iCs/>
          <w:shd w:val="clear" w:color="auto" w:fill="FCFCFC"/>
        </w:rPr>
        <w:endnoteReference w:id="15"/>
      </w:r>
      <w:r w:rsidRPr="00EB6E5D">
        <w:rPr>
          <w:rStyle w:val="Accentuation"/>
          <w:rFonts w:cstheme="minorHAnsi"/>
          <w:bCs/>
          <w:i w:val="0"/>
          <w:shd w:val="clear" w:color="auto" w:fill="FCFCFC"/>
        </w:rPr>
        <w:t xml:space="preserve"> D’une part, l’idée d’infini facilite un renversement de perspective :</w:t>
      </w:r>
      <w:r w:rsidRPr="00293016">
        <w:rPr>
          <w:rStyle w:val="Accentuation"/>
          <w:rFonts w:cstheme="minorHAnsi"/>
          <w:bCs/>
          <w:shd w:val="clear" w:color="auto" w:fill="FCFCFC"/>
        </w:rPr>
        <w:t xml:space="preserve"> «</w:t>
      </w:r>
      <w:hyperlink r:id="rId10" w:history="1">
        <w:r w:rsidRPr="00293016">
          <w:rPr>
            <w:rFonts w:eastAsia="Times New Roman" w:cstheme="minorHAnsi"/>
            <w:lang w:eastAsia="fr-CA"/>
          </w:rPr>
          <w:t>Nous ne sommes pas des êtres humains vivant une expérience spirituelle mais des êtres spirituels vivant une expérience humaine.</w:t>
        </w:r>
      </w:hyperlink>
      <w:r w:rsidRPr="00293016">
        <w:rPr>
          <w:rFonts w:eastAsia="Times New Roman" w:cstheme="minorHAnsi"/>
          <w:lang w:eastAsia="fr-CA"/>
        </w:rPr>
        <w:t>»</w:t>
      </w:r>
      <w:r w:rsidRPr="00293016">
        <w:rPr>
          <w:rStyle w:val="Appeldenotedefin"/>
          <w:rFonts w:eastAsia="Times New Roman" w:cstheme="minorHAnsi"/>
          <w:lang w:eastAsia="fr-CA"/>
        </w:rPr>
        <w:endnoteReference w:id="16"/>
      </w:r>
      <w:r w:rsidRPr="00293016">
        <w:rPr>
          <w:rFonts w:eastAsia="Times New Roman" w:cstheme="minorHAnsi"/>
          <w:lang w:eastAsia="fr-CA"/>
        </w:rPr>
        <w:t xml:space="preserve"> Si </w:t>
      </w:r>
      <w:r w:rsidRPr="00293016">
        <w:rPr>
          <w:rFonts w:eastAsia="Times New Roman" w:cstheme="minorHAnsi"/>
          <w:lang w:eastAsia="fr-CA"/>
        </w:rPr>
        <w:lastRenderedPageBreak/>
        <w:t xml:space="preserve">un tel renversement va dans le sens du «pas de la réflexion» relié par Teilhard de Chardin à l’apparition du phénomène humain en raison du  primat accordé à la conscience, c’est celui que, dans leur revendication, sous-tendent les retentissants </w:t>
      </w:r>
      <w:r w:rsidRPr="00293016">
        <w:rPr>
          <w:rFonts w:eastAsia="Times New Roman" w:cstheme="minorHAnsi"/>
          <w:i/>
          <w:lang w:eastAsia="fr-CA"/>
        </w:rPr>
        <w:t>baptême! ostie! tabarnak!</w:t>
      </w:r>
      <w:r w:rsidRPr="00293016">
        <w:rPr>
          <w:rFonts w:eastAsia="Times New Roman" w:cstheme="minorHAnsi"/>
          <w:lang w:eastAsia="fr-CA"/>
        </w:rPr>
        <w:t xml:space="preserve"> qui en appellent aux réalités du monde de l’Incarnation à partir de points de repère spirituels. D’autre part</w:t>
      </w:r>
      <w:r w:rsidRPr="00EB6E5D">
        <w:rPr>
          <w:rFonts w:eastAsia="Times New Roman" w:cstheme="minorHAnsi"/>
          <w:i/>
          <w:lang w:eastAsia="fr-CA"/>
        </w:rPr>
        <w:t xml:space="preserve">, </w:t>
      </w:r>
      <w:r w:rsidRPr="00EB6E5D">
        <w:rPr>
          <w:rStyle w:val="Accentuation"/>
          <w:rFonts w:cstheme="minorHAnsi"/>
          <w:bCs/>
          <w:i w:val="0"/>
          <w:shd w:val="clear" w:color="auto" w:fill="FCFCFC"/>
        </w:rPr>
        <w:t>l’idée géométrique abstraite de «sphère infinie dont le centre est partout et la circonférence nulle part» attribuée à Dieu, Pascal l’appliquera à l’univers à la suite de Giordano Bruno.</w:t>
      </w:r>
      <w:r w:rsidRPr="00EB6E5D">
        <w:rPr>
          <w:rStyle w:val="Appeldenotedefin"/>
          <w:rFonts w:cstheme="minorHAnsi"/>
          <w:bCs/>
          <w:iCs/>
          <w:shd w:val="clear" w:color="auto" w:fill="FCFCFC"/>
        </w:rPr>
        <w:endnoteReference w:id="17"/>
      </w:r>
      <w:r w:rsidR="00AA2904">
        <w:rPr>
          <w:rStyle w:val="Accentuation"/>
          <w:rFonts w:cstheme="minorHAnsi"/>
          <w:bCs/>
          <w:i w:val="0"/>
          <w:shd w:val="clear" w:color="auto" w:fill="FCFCFC"/>
        </w:rPr>
        <w:t xml:space="preserve"> </w:t>
      </w:r>
    </w:p>
    <w:p w:rsidR="00AA2904" w:rsidRDefault="00326EF9" w:rsidP="00F5592A">
      <w:pPr>
        <w:ind w:firstLine="708"/>
        <w:rPr>
          <w:rStyle w:val="Accentuation"/>
          <w:rFonts w:cstheme="minorHAnsi"/>
          <w:i w:val="0"/>
          <w:iCs w:val="0"/>
          <w:shd w:val="clear" w:color="auto" w:fill="FCFCFC"/>
        </w:rPr>
      </w:pPr>
      <w:r w:rsidRPr="00EB6E5D">
        <w:rPr>
          <w:rStyle w:val="Accentuation"/>
          <w:rFonts w:cstheme="minorHAnsi"/>
          <w:bCs/>
          <w:i w:val="0"/>
          <w:shd w:val="clear" w:color="auto" w:fill="FCFCFC"/>
        </w:rPr>
        <w:t>L’idée d’infini appliquée à l’univers produit chez Pascal une réaction d’angoisse devant le vide associé à l’immensité</w:t>
      </w:r>
      <w:r w:rsidRPr="00293016">
        <w:rPr>
          <w:rStyle w:val="Accentuation"/>
          <w:rFonts w:cstheme="minorHAnsi"/>
          <w:bCs/>
          <w:shd w:val="clear" w:color="auto" w:fill="FCFCFC"/>
        </w:rPr>
        <w:t> : «</w:t>
      </w:r>
      <w:r w:rsidRPr="00293016">
        <w:rPr>
          <w:rFonts w:cstheme="minorHAnsi"/>
        </w:rPr>
        <w:t>Le silence éternel de ces espaces infinis m’effraie.»</w:t>
      </w:r>
      <w:r w:rsidRPr="00293016">
        <w:rPr>
          <w:rStyle w:val="Appeldenotedefin"/>
          <w:rFonts w:cstheme="minorHAnsi"/>
        </w:rPr>
        <w:endnoteReference w:id="18"/>
      </w:r>
      <w:r w:rsidRPr="00293016">
        <w:rPr>
          <w:rFonts w:cstheme="minorHAnsi"/>
        </w:rPr>
        <w:t xml:space="preserve"> Cependant, le paradoxe repose sur le fait que la révolution cosmologique du XVII</w:t>
      </w:r>
      <w:r w:rsidRPr="00293016">
        <w:rPr>
          <w:rFonts w:cstheme="minorHAnsi"/>
          <w:vertAlign w:val="superscript"/>
        </w:rPr>
        <w:t xml:space="preserve">e </w:t>
      </w:r>
      <w:r w:rsidRPr="00EB6E5D">
        <w:rPr>
          <w:rStyle w:val="Accentuation"/>
          <w:rFonts w:cstheme="minorHAnsi"/>
          <w:bCs/>
          <w:i w:val="0"/>
          <w:shd w:val="clear" w:color="auto" w:fill="FCFCFC"/>
        </w:rPr>
        <w:t>siècle a pris son essor avec le perfectionnement de la lunette astronomique par Galilée : une invention humaine, une création réalisée par un être lui-même créé. Vivre revient alors à créer. Ainsi, le vide qui angoisse Pascal inspirera en revanche à l’écrivain Cyrano de Bergerac l’idée de fabriquer une fusée pour se rendre sur la Lune…</w:t>
      </w:r>
      <w:r w:rsidR="009D7350">
        <w:rPr>
          <w:rStyle w:val="Accentuation"/>
          <w:rFonts w:cstheme="minorHAnsi"/>
          <w:bCs/>
          <w:i w:val="0"/>
          <w:shd w:val="clear" w:color="auto" w:fill="FCFCFC"/>
        </w:rPr>
        <w:t xml:space="preserve"> </w:t>
      </w:r>
      <w:r w:rsidRPr="00EB6E5D">
        <w:rPr>
          <w:rStyle w:val="Accentuation"/>
          <w:rFonts w:cstheme="minorHAnsi"/>
          <w:bCs/>
          <w:i w:val="0"/>
          <w:shd w:val="clear" w:color="auto" w:fill="FCFCFC"/>
        </w:rPr>
        <w:t xml:space="preserve"> à partir de la Nouvelle-France. L’espace est alors associé au mouvement, au dynamisme, et, chez ceux qui se lanceront dans l’immensité continentale nord-américaine, à la liberté. Un dynamisme qui sous-tend la métaphore du «pas de la réflexion» utilisée par Teilhard de Chardin.</w:t>
      </w:r>
      <w:r w:rsidRPr="00FE74CC">
        <w:rPr>
          <w:rStyle w:val="Appeldenotedefin"/>
          <w:rFonts w:cstheme="minorHAnsi"/>
          <w:bCs/>
          <w:iCs/>
          <w:shd w:val="clear" w:color="auto" w:fill="FCFCFC"/>
        </w:rPr>
        <w:endnoteReference w:id="19"/>
      </w:r>
      <w:r w:rsidR="003F3831">
        <w:rPr>
          <w:rStyle w:val="Accentuation"/>
          <w:rFonts w:cstheme="minorHAnsi"/>
          <w:bCs/>
          <w:i w:val="0"/>
          <w:shd w:val="clear" w:color="auto" w:fill="FCFCFC"/>
        </w:rPr>
        <w:t xml:space="preserve"> </w:t>
      </w:r>
    </w:p>
    <w:p w:rsidR="008B67A5" w:rsidRDefault="009543EF" w:rsidP="008B67A5">
      <w:pPr>
        <w:ind w:firstLine="709"/>
      </w:pPr>
      <w:r>
        <w:t xml:space="preserve">Le caractère exclusif de ces trois ordres ou catégories </w:t>
      </w:r>
      <w:r w:rsidR="00756B63">
        <w:t>préfigure la</w:t>
      </w:r>
      <w:r>
        <w:t xml:space="preserve"> quantification des niveaux d’énergie o</w:t>
      </w:r>
      <w:r w:rsidR="00657848">
        <w:t>pérée par la physique quantique.</w:t>
      </w:r>
    </w:p>
    <w:p w:rsidR="00C4569F" w:rsidRPr="009902C1" w:rsidRDefault="00C4569F" w:rsidP="009902C1">
      <w:pPr>
        <w:ind w:firstLine="709"/>
        <w:jc w:val="center"/>
        <w:rPr>
          <w:rFonts w:cstheme="minorHAnsi"/>
          <w:sz w:val="28"/>
          <w:szCs w:val="28"/>
          <w:shd w:val="clear" w:color="auto" w:fill="FCFCFC"/>
        </w:rPr>
      </w:pPr>
      <w:r w:rsidRPr="00C4569F">
        <w:rPr>
          <w:rFonts w:cstheme="minorHAnsi"/>
          <w:sz w:val="28"/>
          <w:szCs w:val="28"/>
          <w:shd w:val="clear" w:color="auto" w:fill="FCFCFC"/>
        </w:rPr>
        <w:t>La théorie des catégories</w:t>
      </w:r>
    </w:p>
    <w:p w:rsidR="00C4569F" w:rsidRDefault="006814DE" w:rsidP="009902C1">
      <w:pPr>
        <w:ind w:firstLine="709"/>
      </w:pPr>
      <w:r>
        <w:rPr>
          <w:rFonts w:cstheme="minorHAnsi"/>
          <w:shd w:val="clear" w:color="auto" w:fill="FCFCFC"/>
        </w:rPr>
        <w:t xml:space="preserve">Dans </w:t>
      </w:r>
      <w:r>
        <w:rPr>
          <w:rFonts w:cstheme="minorHAnsi"/>
          <w:i/>
          <w:shd w:val="clear" w:color="auto" w:fill="FCFCFC"/>
        </w:rPr>
        <w:t>Diagrammes et Catégories</w:t>
      </w:r>
      <w:r>
        <w:rPr>
          <w:rStyle w:val="Appeldenotedefin"/>
          <w:rFonts w:cstheme="minorHAnsi"/>
          <w:i/>
          <w:shd w:val="clear" w:color="auto" w:fill="FCFCFC"/>
        </w:rPr>
        <w:endnoteReference w:id="20"/>
      </w:r>
      <w:r>
        <w:rPr>
          <w:rFonts w:cstheme="minorHAnsi"/>
          <w:shd w:val="clear" w:color="auto" w:fill="FCFCFC"/>
        </w:rPr>
        <w:t>, Franck Jedrzejeski</w:t>
      </w:r>
      <w:r w:rsidR="002C6221">
        <w:rPr>
          <w:rFonts w:cstheme="minorHAnsi"/>
          <w:shd w:val="clear" w:color="auto" w:fill="FCFCFC"/>
        </w:rPr>
        <w:t xml:space="preserve"> fait le constat que «</w:t>
      </w:r>
      <w:r w:rsidR="002C6221">
        <w:t>Lorsque Richard Feynman introduit les graphes qui permettront de sortir la physique de l’impasse dans laquelle elle s’était ave</w:t>
      </w:r>
      <w:r w:rsidR="001105B5">
        <w:t>nturée, d’asseoir l’électrodyna</w:t>
      </w:r>
      <w:r w:rsidR="002C6221">
        <w:t>mique quantique et d’inaugurer les développements</w:t>
      </w:r>
      <w:r w:rsidR="001105B5">
        <w:t xml:space="preserve"> des futures techniques diagram</w:t>
      </w:r>
      <w:r w:rsidR="002C6221">
        <w:t>matiques, lorsqu’Alexandre Grothendieck interroge l’</w:t>
      </w:r>
      <w:r w:rsidR="001105B5">
        <w:t>être catégoriel dans l’ordre to</w:t>
      </w:r>
      <w:r w:rsidR="002C6221">
        <w:t>pologique, alors quelque chose a véritablement changé dans les sciences physiques et mathématiques de l’après-guerre, quelque chose qu</w:t>
      </w:r>
      <w:r w:rsidR="001105B5">
        <w:t>i s’apparente à une nouvelle to</w:t>
      </w:r>
      <w:r w:rsidR="002C6221">
        <w:t>pographie et à une renaissance du lieu</w:t>
      </w:r>
      <w:r w:rsidR="001105B5">
        <w:t>.»</w:t>
      </w:r>
      <w:r w:rsidR="001105B5">
        <w:rPr>
          <w:rStyle w:val="Appeldenotedefin"/>
        </w:rPr>
        <w:endnoteReference w:id="21"/>
      </w:r>
      <w:r w:rsidR="001105B5">
        <w:t xml:space="preserve"> Il s’ensuit que «Le vocabulaire ne cesse de décomposer et de recomposer des lieux, des régions, des domaines, des champs, des territoires ou des réseaux et tisse une toile où les mots détaillent autant qu’ils monnayent la cartographie générale. Si le pouvoir est inscrit dans la topologie des lieux, le savoir est plus </w:t>
      </w:r>
      <w:r w:rsidR="001105B5">
        <w:lastRenderedPageBreak/>
        <w:t>fondamentalement, par delà la complexité des relations et l’entrelacement des devenirs, l’émanation première d’un lieu où s’origine le diagramme.»</w:t>
      </w:r>
      <w:r w:rsidR="00ED5DC3">
        <w:rPr>
          <w:rStyle w:val="Appeldenotedefin"/>
        </w:rPr>
        <w:endnoteReference w:id="22"/>
      </w:r>
    </w:p>
    <w:p w:rsidR="00B9241A" w:rsidRDefault="00B9241A" w:rsidP="00B9241A">
      <w:pPr>
        <w:spacing w:after="0"/>
        <w:ind w:firstLine="709"/>
      </w:pPr>
      <w:r>
        <w:t>Considérant qu’«être, c’est d’abord être localement»</w:t>
      </w:r>
      <w:r w:rsidR="009F6BA9">
        <w:t>, il en ressort que «le lieu précède le sens»</w:t>
      </w:r>
      <w:r w:rsidR="001D6638">
        <w:t xml:space="preserve"> et que, enfermant le sens, le diagramme sert à opérer la transmutation du signifiant en signifié</w:t>
      </w:r>
      <w:r w:rsidR="00A05D35">
        <w:t>,</w:t>
      </w:r>
      <w:r w:rsidR="00ED6908">
        <w:rPr>
          <w:rStyle w:val="Appeldenotedefin"/>
        </w:rPr>
        <w:endnoteReference w:id="23"/>
      </w:r>
      <w:r w:rsidR="00A05D35">
        <w:t xml:space="preserve"> qu’il réalise</w:t>
      </w:r>
      <w:r w:rsidR="00ED6908">
        <w:t xml:space="preserve"> pa</w:t>
      </w:r>
      <w:r w:rsidR="00BD67EA">
        <w:t>r le recours à la motricité : «À</w:t>
      </w:r>
      <w:r w:rsidR="00ED6908">
        <w:t xml:space="preserve"> travers lui, l’infini se replie sur la ligne d’horizon, le chaos dessine un univers, et dans ce tohu-bohu, le point de fuite relie les profondeurs du virtuel à la surface de l’entendement. Toute l’image des mathématiques et de la physique se trouve renversée par les techniques diagrammatiques, au profit d’une pensée plus ambiguë et d’une compréhension plus gestuelle qu’intellectuelle.»</w:t>
      </w:r>
      <w:r w:rsidR="00ED6908">
        <w:rPr>
          <w:rStyle w:val="Appeldenotedefin"/>
        </w:rPr>
        <w:endnoteReference w:id="24"/>
      </w:r>
      <w:r w:rsidR="00607EBF">
        <w:t xml:space="preserve"> Ces diagrammes qui ont abouti à «la puissance d’une machinerie qui ne repose que sur des mouvements d’objets et de flèches».</w:t>
      </w:r>
      <w:r w:rsidR="00607EBF">
        <w:rPr>
          <w:rStyle w:val="Appeldenotedefin"/>
        </w:rPr>
        <w:endnoteReference w:id="25"/>
      </w:r>
    </w:p>
    <w:p w:rsidR="00607EBF" w:rsidRDefault="00607EBF" w:rsidP="00607EBF">
      <w:pPr>
        <w:spacing w:after="0"/>
        <w:ind w:firstLine="709"/>
        <w:jc w:val="center"/>
      </w:pPr>
      <w:r>
        <w:rPr>
          <w:noProof/>
          <w:lang w:eastAsia="fr-CA"/>
        </w:rPr>
        <w:drawing>
          <wp:inline distT="0" distB="0" distL="0" distR="0">
            <wp:extent cx="2366010" cy="183261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66010" cy="1832610"/>
                    </a:xfrm>
                    <a:prstGeom prst="rect">
                      <a:avLst/>
                    </a:prstGeom>
                    <a:noFill/>
                    <a:ln w="9525">
                      <a:noFill/>
                      <a:miter lim="800000"/>
                      <a:headEnd/>
                      <a:tailEnd/>
                    </a:ln>
                  </pic:spPr>
                </pic:pic>
              </a:graphicData>
            </a:graphic>
          </wp:inline>
        </w:drawing>
      </w:r>
      <w:r>
        <w:rPr>
          <w:rStyle w:val="Appeldenotedefin"/>
        </w:rPr>
        <w:endnoteReference w:id="26"/>
      </w:r>
    </w:p>
    <w:p w:rsidR="00707185" w:rsidRDefault="00707185" w:rsidP="009902C1">
      <w:pPr>
        <w:ind w:firstLine="709"/>
      </w:pPr>
      <w:r>
        <w:t>La mise à jour par la science du fonctionnement par couple a refocali</w:t>
      </w:r>
      <w:r w:rsidR="009E3DF4">
        <w:t>s</w:t>
      </w:r>
      <w:r>
        <w:t>é notre vision de la réalité :</w:t>
      </w:r>
      <w:r w:rsidR="009E3DF4">
        <w:t xml:space="preserve"> «Les couples en dualité comme matière et antimatière, ondes et corpuscules, champs électrique et magnétique, analyse de Fourier en amplitude et en fréquences sont des termes qui ne s’opposent pas mais fonctionnent en parallèle en se mimant les uns les autres.» De la sorte, «Si un diagramme fonctionne dans un espace donné, le diagramme dual fonctionnera de façon inversée dans un espace coposé à l’espace d’origine. D’ailleurs</w:t>
      </w:r>
      <w:r w:rsidR="00BD67EA">
        <w:t>,</w:t>
      </w:r>
      <w:r w:rsidR="009E3DF4">
        <w:t xml:space="preserve"> les catégories mathématiques définissent leurs catégories duales par le renversement du sens des morphismes.»</w:t>
      </w:r>
      <w:r w:rsidR="009E3DF4">
        <w:rPr>
          <w:rStyle w:val="Appeldenotedefin"/>
        </w:rPr>
        <w:endnoteReference w:id="27"/>
      </w:r>
      <w:r w:rsidR="009E3DF4">
        <w:t xml:space="preserve"> C’est à partir de là que l’astrophysicien Jean-Pierre Pe</w:t>
      </w:r>
      <w:r w:rsidR="005A4966">
        <w:t>tit a développé sa conception d’</w:t>
      </w:r>
      <w:r w:rsidR="009E3DF4">
        <w:t>un univers gémellaire.</w:t>
      </w:r>
      <w:r w:rsidR="009E3DF4">
        <w:rPr>
          <w:rStyle w:val="Appeldenotedefin"/>
        </w:rPr>
        <w:endnoteReference w:id="28"/>
      </w:r>
    </w:p>
    <w:p w:rsidR="005A4966" w:rsidRDefault="005A4966" w:rsidP="009902C1">
      <w:pPr>
        <w:ind w:firstLine="709"/>
      </w:pPr>
      <w:r>
        <w:t>À la suite de «Leibniz qui a vu l’enjeu d’une physique des mathématiques en plaçant le virtuel entre l’acte et la puissance d’Aristote»,</w:t>
      </w:r>
      <w:r w:rsidR="00663D4B">
        <w:rPr>
          <w:rStyle w:val="Appeldenotedefin"/>
        </w:rPr>
        <w:endnoteReference w:id="29"/>
      </w:r>
      <w:r>
        <w:t xml:space="preserve"> le virtuel qui «est le territoire des diagrammes et des catégories»</w:t>
      </w:r>
      <w:r w:rsidR="00663D4B">
        <w:rPr>
          <w:rStyle w:val="Appeldenotedefin"/>
        </w:rPr>
        <w:endnoteReference w:id="30"/>
      </w:r>
      <w:r w:rsidR="00746CE2">
        <w:t xml:space="preserve"> est devenu une composante du réel : «Dans un même mouvement, physique et mathématiques convoquent la virtualité à l’horizon d’un même univers, car il y a dit </w:t>
      </w:r>
      <w:r w:rsidR="00746CE2">
        <w:lastRenderedPageBreak/>
        <w:t xml:space="preserve">Châtelet </w:t>
      </w:r>
      <w:r w:rsidR="00746CE2" w:rsidRPr="00746CE2">
        <w:rPr>
          <w:i/>
        </w:rPr>
        <w:t>une homologie rationnelle entre la provocation du « réel » mathématique et la provocation « expérimentale » de la physique</w:t>
      </w:r>
      <w:r w:rsidR="00746CE2">
        <w:t>. Lorsque le physicien construit un collisionneur de particules, lance une particule contre sa jumelle pour voir dans une gerbe de milliers d’événements la structure profonde de la matière, sonder ses composants ultimes, c’est avant tout pour provoquer des apparitions, faire émerger d’autres composants, actualiser des choses. C’est tout l’enjeu des virtualités que de donner à naître.»</w:t>
      </w:r>
      <w:r w:rsidR="00663D4B">
        <w:rPr>
          <w:rStyle w:val="Appeldenotedefin"/>
        </w:rPr>
        <w:endnoteReference w:id="31"/>
      </w:r>
    </w:p>
    <w:p w:rsidR="00663D4B" w:rsidRDefault="00663D4B" w:rsidP="009902C1">
      <w:pPr>
        <w:ind w:firstLine="709"/>
      </w:pPr>
      <w:r>
        <w:t>La physique quantique a mi</w:t>
      </w:r>
      <w:r w:rsidR="00005DEA">
        <w:t>s</w:t>
      </w:r>
      <w:r>
        <w:t xml:space="preserve"> en évidence l’importance du dispositif expérimental : «</w:t>
      </w:r>
      <w:r w:rsidR="008A2C86">
        <w:t>On soulignera l’importance de l’horizon dans les expressions diagrammatiques, lieu où tout s’assemble comme pour mieux se mêler, s’interpénétrer ou se fondre, et en fonction de quoi se déploie le geste inaugural de la connaissance. L’horizon, c’est le repli de l’infini dans l’actuel. L’image du microscope qui se forme à l’infini. Car l’image virtuelle n’a d’existence dans le monde physique qu’à travers un dispositif expérimental, auquel elle préexistait.»</w:t>
      </w:r>
      <w:r w:rsidR="008A2C86">
        <w:rPr>
          <w:rStyle w:val="Appeldenotedefin"/>
        </w:rPr>
        <w:endnoteReference w:id="32"/>
      </w:r>
    </w:p>
    <w:p w:rsidR="00B943DA" w:rsidRDefault="00B943DA" w:rsidP="009902C1">
      <w:pPr>
        <w:ind w:firstLine="709"/>
      </w:pPr>
      <w:r>
        <w:t xml:space="preserve">Du caractère expérimental de la science moderne découle l’importance prise par le rôle de l’expérimentateur dans l’interprétation des résultats, à la différence de Descartes pour qui </w:t>
      </w:r>
      <w:r w:rsidR="00452B74">
        <w:t>«seul l’entendement a le pouvoir de percevoir la vérité»</w:t>
      </w:r>
      <w:r w:rsidR="00452B74">
        <w:rPr>
          <w:rStyle w:val="Appeldenotedefin"/>
        </w:rPr>
        <w:endnoteReference w:id="33"/>
      </w:r>
      <w:r w:rsidR="00452B74">
        <w:t> : «Le diagramme est le lieu de cette vérité qui ne se saisit pas par une succession d’inférences logiques, mais globalement, intuitivement, dans une dimension intellectuelle et corporelle qui passe par le geste. Car le propre du diagramme est de tendre à conserver la mémoire du geste qui permet de le rejouer et de le prolonger. Pour faire l’expérience du diagramme, pour assembler le divers des éléments de sens qu’il donne à voir, pour que la machinerie diagrammatique joue son rôle, il faut que le sens s’incarne dans le corps qui est le seul creuset in fine où ce sens puisse réaliser sa transmutation en logos. Rien ne peut être compris s’il ne passe par le corps. Le diagramme a cette dimension haptique où la proximité du sens est voisine de l’intimité et de la liberté des corps. Le corps s’approprie le diagramme librement selon l’axe créateur qui lui convient sans préjuger d’une orientation préalable, dans des modalités empiriques ou aléatoires et des ordonnancements de son choix.»</w:t>
      </w:r>
      <w:r w:rsidR="00452B74">
        <w:rPr>
          <w:rStyle w:val="Appeldenotedefin"/>
        </w:rPr>
        <w:endnoteReference w:id="34"/>
      </w:r>
      <w:r w:rsidR="00F00F33">
        <w:t xml:space="preserve"> Ce rôle du corps met en</w:t>
      </w:r>
      <w:r w:rsidR="00432D47">
        <w:t xml:space="preserve"> jeu</w:t>
      </w:r>
      <w:r w:rsidR="00F00F33">
        <w:t xml:space="preserve"> une dualité </w:t>
      </w:r>
      <w:r w:rsidR="00432D47">
        <w:t>qui</w:t>
      </w:r>
      <w:r w:rsidR="00F00F33">
        <w:t xml:space="preserve"> </w:t>
      </w:r>
      <w:r w:rsidR="00432D47">
        <w:t>«</w:t>
      </w:r>
      <w:r w:rsidR="00F00F33">
        <w:t>dépen</w:t>
      </w:r>
      <w:r w:rsidR="00432D47">
        <w:t>d à la fois de l’idée phénoméno</w:t>
      </w:r>
      <w:r w:rsidR="00F00F33">
        <w:t>logique que toute pensée est pensée d’objets et du lemme de Yoneda qui assimile l’identité de deux objets à l’identité des points de vue sur ces objets et donc à l’opératoire qui lui est associée.</w:t>
      </w:r>
      <w:r w:rsidR="00432D47">
        <w:t>»</w:t>
      </w:r>
      <w:r w:rsidR="00432D47">
        <w:rPr>
          <w:rStyle w:val="Appeldenotedefin"/>
        </w:rPr>
        <w:endnoteReference w:id="35"/>
      </w:r>
      <w:r w:rsidR="000C0DBB">
        <w:t xml:space="preserve"> </w:t>
      </w:r>
    </w:p>
    <w:p w:rsidR="000C0DBB" w:rsidRDefault="000C0DBB" w:rsidP="009902C1">
      <w:pPr>
        <w:ind w:firstLine="709"/>
      </w:pPr>
      <w:r>
        <w:t>L’idée de «résonance multiple», de «résonance harmonique» amenée à l’avant-plan par la dualité onde-corpuscule</w:t>
      </w:r>
      <w:r w:rsidR="00B77A59">
        <w:t xml:space="preserve"> s’est conceptualisée en foncteur </w:t>
      </w:r>
      <w:r w:rsidR="00520FD2">
        <w:t xml:space="preserve">pour désigner le processus de </w:t>
      </w:r>
      <w:r w:rsidR="00520FD2">
        <w:lastRenderedPageBreak/>
        <w:t>transfert d’information entre catégories</w:t>
      </w:r>
      <w:r w:rsidR="00354E3F">
        <w:t>. «Le foncteur est plus qu’une fonction, car il porte sur des éléments disparates, des objets et des morphismes et conserve les règles d’agencement des catégories, identité et composition de morphismes. On le retrouve entre les diagrammes et il est à l’origine d’une définition mathématique de ce que sont les objets et les propriétés universelles. Il donne une vision panoramique qui en fait un redouta</w:t>
      </w:r>
      <w:r w:rsidR="00FD03E5">
        <w:t xml:space="preserve">ble instrument d’investigation. </w:t>
      </w:r>
      <w:r w:rsidR="00354E3F">
        <w:t>Enfin, il est au centre de questions lourdes de conséquences : la représentabilité des foncteurs et leur adjonction. Le foncteur, c’est d’abord ce qui permet de passer d’un territoire à un autre. En ce sens, le diagramme est un foncteur puisqu’il réalise le passage du virtuel à l’actuel.»</w:t>
      </w:r>
      <w:r w:rsidR="00354E3F">
        <w:rPr>
          <w:rStyle w:val="Appeldenotedefin"/>
        </w:rPr>
        <w:endnoteReference w:id="36"/>
      </w:r>
    </w:p>
    <w:p w:rsidR="002073C4" w:rsidRDefault="002073C4" w:rsidP="002140F4">
      <w:pPr>
        <w:ind w:firstLine="709"/>
      </w:pPr>
      <w:r>
        <w:t>Face au discret, au discontinu qu’implique</w:t>
      </w:r>
      <w:r w:rsidR="00B07899">
        <w:t xml:space="preserve"> topologiqu</w:t>
      </w:r>
      <w:r>
        <w:t>ement la théorie des catégories, l’ontologie</w:t>
      </w:r>
      <w:r w:rsidR="001F1D0C">
        <w:t xml:space="preserve"> s’articule </w:t>
      </w:r>
      <w:r>
        <w:t xml:space="preserve">en ontopologie, </w:t>
      </w:r>
      <w:r w:rsidR="00B07899">
        <w:t>en résonance aux récents développements des sciences physiques et mathématiques.</w:t>
      </w:r>
    </w:p>
    <w:p w:rsidR="00B07899" w:rsidRDefault="00B07899" w:rsidP="008B67A5">
      <w:pPr>
        <w:jc w:val="center"/>
      </w:pPr>
      <w:r w:rsidRPr="000B69DA">
        <w:rPr>
          <w:sz w:val="28"/>
          <w:szCs w:val="28"/>
        </w:rPr>
        <w:t xml:space="preserve">Les </w:t>
      </w:r>
      <w:r w:rsidR="000B69DA" w:rsidRPr="000B69DA">
        <w:rPr>
          <w:sz w:val="28"/>
          <w:szCs w:val="28"/>
        </w:rPr>
        <w:t>diaphones</w:t>
      </w:r>
    </w:p>
    <w:p w:rsidR="002F1331" w:rsidRDefault="00DB60D9" w:rsidP="007F0AC9">
      <w:r>
        <w:tab/>
        <w:t>Dans l’histoire de l’humanité, la maîtrise du feu a peu à peu fait reculer les limites de l’obscurité, de sorte que la vue a pris le pas sur l’ouïe. Mais</w:t>
      </w:r>
      <w:r w:rsidR="00E96674">
        <w:t>, aboutissement de l’exploration</w:t>
      </w:r>
      <w:r>
        <w:t xml:space="preserve"> </w:t>
      </w:r>
      <w:r w:rsidR="00E96674">
        <w:t xml:space="preserve">du monde des atomes, </w:t>
      </w:r>
      <w:r>
        <w:t>1945</w:t>
      </w:r>
      <w:r w:rsidR="00F91451">
        <w:t xml:space="preserve"> marquait</w:t>
      </w:r>
      <w:r w:rsidR="00657848">
        <w:t>,</w:t>
      </w:r>
      <w:r>
        <w:t xml:space="preserve"> à Hiroshima, </w:t>
      </w:r>
      <w:r w:rsidR="002F1331">
        <w:t>le retour en force des puissances</w:t>
      </w:r>
      <w:r w:rsidR="00F91451">
        <w:t xml:space="preserve"> de</w:t>
      </w:r>
      <w:r w:rsidR="008B67A5">
        <w:t xml:space="preserve"> l’invisible</w:t>
      </w:r>
      <w:r w:rsidR="00D32AF0">
        <w:t> : l’évidence rationnelle</w:t>
      </w:r>
      <w:r w:rsidR="00150E77">
        <w:t xml:space="preserve"> cédait</w:t>
      </w:r>
      <w:r w:rsidR="00D32AF0">
        <w:t xml:space="preserve"> le pas </w:t>
      </w:r>
      <w:r w:rsidR="002F1331">
        <w:t xml:space="preserve">aux miasmes </w:t>
      </w:r>
      <w:r w:rsidR="00B4094D">
        <w:t>de l’irrationnel</w:t>
      </w:r>
      <w:r w:rsidR="002F1331">
        <w:t>, aux démons de l’obscurité.</w:t>
      </w:r>
    </w:p>
    <w:p w:rsidR="00992CF2" w:rsidRDefault="00B4094D" w:rsidP="007F0AC9">
      <w:r>
        <w:tab/>
        <w:t xml:space="preserve">Toutefois, </w:t>
      </w:r>
      <w:r w:rsidR="00992CF2">
        <w:t xml:space="preserve">un siècle auparavant, </w:t>
      </w:r>
      <w:r>
        <w:t>au</w:t>
      </w:r>
      <w:r w:rsidR="00992CF2">
        <w:t xml:space="preserve"> milieu du</w:t>
      </w:r>
      <w:r>
        <w:t xml:space="preserve"> XIX</w:t>
      </w:r>
      <w:r>
        <w:rPr>
          <w:vertAlign w:val="superscript"/>
        </w:rPr>
        <w:t>e</w:t>
      </w:r>
      <w:r>
        <w:t xml:space="preserve"> siècle, </w:t>
      </w:r>
      <w:r w:rsidR="00992CF2">
        <w:t>en plein essor de la science expérimentale</w:t>
      </w:r>
      <w:r w:rsidR="00186E65">
        <w:t xml:space="preserve"> </w:t>
      </w:r>
      <w:r w:rsidR="00992CF2">
        <w:t xml:space="preserve"> con</w:t>
      </w:r>
      <w:r w:rsidR="009902C1">
        <w:t>comitant</w:t>
      </w:r>
      <w:r w:rsidR="00992CF2">
        <w:t xml:space="preserve"> </w:t>
      </w:r>
      <w:r w:rsidR="00186E65">
        <w:t>avec celui</w:t>
      </w:r>
      <w:r w:rsidR="00992CF2">
        <w:t xml:space="preserve"> </w:t>
      </w:r>
      <w:r w:rsidR="00186E65">
        <w:t>des mathématiques,</w:t>
      </w:r>
      <w:r w:rsidR="00150E77">
        <w:t xml:space="preserve"> se mette</w:t>
      </w:r>
      <w:r w:rsidR="00BD67EA">
        <w:t>nt à retentir, tels des oiseaux-</w:t>
      </w:r>
      <w:r w:rsidR="00150E77">
        <w:t>tonnerre, les sacres québécois</w:t>
      </w:r>
      <w:r w:rsidR="002F1331">
        <w:t>.</w:t>
      </w:r>
    </w:p>
    <w:p w:rsidR="007F0AC9" w:rsidRDefault="00634AA2" w:rsidP="007F0AC9">
      <w:r>
        <w:tab/>
        <w:t>La quinzaine de vocables qui constituent l’assise</w:t>
      </w:r>
      <w:r w:rsidR="00AD2DE0">
        <w:t xml:space="preserve"> de ce mode d’expression est exclusivement tirée du répertoire linguistique qui relève de l’éclat </w:t>
      </w:r>
      <w:r w:rsidR="00A92B51">
        <w:t>d’</w:t>
      </w:r>
      <w:r w:rsidR="00B4094D">
        <w:t>une liturgie</w:t>
      </w:r>
      <w:r w:rsidR="004D112A">
        <w:t xml:space="preserve"> catholique</w:t>
      </w:r>
      <w:r w:rsidR="00B4094D">
        <w:t xml:space="preserve"> façonnée par deux millénaires de théologie</w:t>
      </w:r>
      <w:r w:rsidR="00B53E84">
        <w:t xml:space="preserve"> et</w:t>
      </w:r>
      <w:r w:rsidR="004D112A">
        <w:t xml:space="preserve"> </w:t>
      </w:r>
      <w:r w:rsidR="0007292D">
        <w:t>dont la splendeur a été rehaussée par la Contre-Réforme</w:t>
      </w:r>
      <w:r w:rsidR="007F0AC9">
        <w:t>.</w:t>
      </w:r>
    </w:p>
    <w:p w:rsidR="00F40B9C" w:rsidRDefault="00B53E84" w:rsidP="007F0AC9">
      <w:r>
        <w:tab/>
        <w:t xml:space="preserve">Ces vocables </w:t>
      </w:r>
      <w:r w:rsidR="005D385F">
        <w:t>sont des variantes françaises du latin,</w:t>
      </w:r>
      <w:r w:rsidR="005F5759">
        <w:t xml:space="preserve"> devenu</w:t>
      </w:r>
      <w:r w:rsidR="005D385F">
        <w:t xml:space="preserve"> langue sacrée d’une religion universelle</w:t>
      </w:r>
      <w:r w:rsidR="00B06F52">
        <w:t> : une langue non utilitaire dans les affaires courantes de la vie</w:t>
      </w:r>
      <w:r w:rsidR="005F5759">
        <w:t>.</w:t>
      </w:r>
    </w:p>
    <w:p w:rsidR="00C0120C" w:rsidRDefault="007716B0" w:rsidP="007F0AC9">
      <w:r>
        <w:tab/>
      </w:r>
      <w:r w:rsidR="00573145">
        <w:t>La forme interjective, jaculatoire du sacre et surtout son intensité</w:t>
      </w:r>
      <w:r w:rsidR="00C0120C">
        <w:t xml:space="preserve"> l’apparente à un substitut adulte du vagissement infantile que met en scène ce dialogue des </w:t>
      </w:r>
      <w:r w:rsidR="00C0120C">
        <w:rPr>
          <w:i/>
        </w:rPr>
        <w:t>Grands Soleils </w:t>
      </w:r>
      <w:r w:rsidR="00C0120C">
        <w:t>:</w:t>
      </w:r>
    </w:p>
    <w:p w:rsidR="00C0120C" w:rsidRDefault="00C0120C" w:rsidP="00FD03E5">
      <w:pPr>
        <w:spacing w:line="240" w:lineRule="auto"/>
        <w:ind w:left="709" w:firstLine="709"/>
        <w:rPr>
          <w:sz w:val="20"/>
          <w:szCs w:val="20"/>
        </w:rPr>
      </w:pPr>
      <w:r>
        <w:t>«</w:t>
      </w:r>
      <w:r>
        <w:rPr>
          <w:i/>
          <w:sz w:val="18"/>
          <w:szCs w:val="18"/>
        </w:rPr>
        <w:t>Chénier</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5B5B51">
        <w:rPr>
          <w:sz w:val="20"/>
          <w:szCs w:val="20"/>
        </w:rPr>
        <w:t>Sauvageau</w:t>
      </w:r>
      <w:r>
        <w:rPr>
          <w:sz w:val="20"/>
          <w:szCs w:val="20"/>
        </w:rPr>
        <w:t xml:space="preserve">! Sauvageau, c’est quand même beau, un enfant qui n’a pas fini de naître et qui se met </w:t>
      </w:r>
      <w:r>
        <w:rPr>
          <w:sz w:val="20"/>
          <w:szCs w:val="20"/>
        </w:rPr>
        <w:lastRenderedPageBreak/>
        <w:t xml:space="preserve">à crier, fâché de tout son être!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sz w:val="18"/>
          <w:szCs w:val="18"/>
        </w:rPr>
        <w:t>Sauvageau</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20"/>
          <w:szCs w:val="20"/>
        </w:rPr>
        <w:t xml:space="preserve">C’est la seule façon de commencer.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sz w:val="18"/>
          <w:szCs w:val="18"/>
        </w:rPr>
        <w:t>Chénier</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D12B15">
        <w:rPr>
          <w:sz w:val="18"/>
          <w:szCs w:val="18"/>
        </w:rPr>
        <w:t xml:space="preserve">  </w:t>
      </w:r>
      <w:r>
        <w:rPr>
          <w:sz w:val="20"/>
          <w:szCs w:val="20"/>
        </w:rPr>
        <w:t xml:space="preserve">La mère, toute pâle à ses côtés, n’a pas encore le cœur à le calmer et sourit à sa colère. Il crie pour lui, il crie pour elle qui a crié pour lui; il crie pour tout le monde et les dieux sont sans doute étonnés de tant de colère et de tant de faiblesse.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66BA1">
        <w:rPr>
          <w:sz w:val="20"/>
          <w:szCs w:val="20"/>
        </w:rPr>
        <w:tab/>
      </w:r>
      <w:r w:rsidRPr="00D12B15">
        <w:rPr>
          <w:i/>
          <w:sz w:val="18"/>
          <w:szCs w:val="18"/>
        </w:rPr>
        <w:t>Sauvageau</w:t>
      </w:r>
      <w:r w:rsidRPr="00D12B15">
        <w:rPr>
          <w:sz w:val="18"/>
          <w:szCs w:val="18"/>
        </w:rPr>
        <w:t xml:space="preserve"> </w:t>
      </w:r>
      <w:r w:rsidRPr="00C66BA1">
        <w:rPr>
          <w:sz w:val="20"/>
          <w:szCs w:val="20"/>
        </w:rPr>
        <w:t xml:space="preserve"> </w:t>
      </w:r>
      <w:r w:rsidRPr="00C66BA1">
        <w:rPr>
          <w:sz w:val="20"/>
          <w:szCs w:val="20"/>
        </w:rPr>
        <w:tab/>
      </w:r>
      <w:r w:rsidRPr="00C66BA1">
        <w:rPr>
          <w:sz w:val="20"/>
          <w:szCs w:val="20"/>
        </w:rPr>
        <w:tab/>
      </w:r>
      <w:r w:rsidRPr="00C66BA1">
        <w:rPr>
          <w:sz w:val="20"/>
          <w:szCs w:val="20"/>
        </w:rPr>
        <w:tab/>
      </w:r>
      <w:r w:rsidRPr="00C66BA1">
        <w:rPr>
          <w:sz w:val="20"/>
          <w:szCs w:val="20"/>
        </w:rPr>
        <w:tab/>
      </w:r>
      <w:r w:rsidRPr="00C66BA1">
        <w:rPr>
          <w:sz w:val="20"/>
          <w:szCs w:val="20"/>
        </w:rPr>
        <w:tab/>
      </w:r>
      <w:r w:rsidRPr="00C66BA1">
        <w:rPr>
          <w:sz w:val="20"/>
          <w:szCs w:val="20"/>
        </w:rPr>
        <w:tab/>
      </w:r>
      <w:r w:rsidRPr="00C66BA1">
        <w:rPr>
          <w:sz w:val="20"/>
          <w:szCs w:val="20"/>
        </w:rPr>
        <w:tab/>
      </w:r>
      <w:r w:rsidRPr="00C66BA1">
        <w:rPr>
          <w:sz w:val="20"/>
          <w:szCs w:val="20"/>
        </w:rPr>
        <w:tab/>
      </w:r>
      <w:r w:rsidRPr="00C66BA1">
        <w:rPr>
          <w:sz w:val="20"/>
          <w:szCs w:val="20"/>
        </w:rPr>
        <w:tab/>
        <w:t xml:space="preserve">                  La vi</w:t>
      </w:r>
      <w:r>
        <w:rPr>
          <w:sz w:val="20"/>
          <w:szCs w:val="20"/>
        </w:rPr>
        <w:t>e est chose étonnante, en effet.</w:t>
      </w:r>
      <w:r w:rsidRPr="00C66BA1">
        <w:rPr>
          <w:sz w:val="20"/>
          <w:szCs w:val="20"/>
        </w:rPr>
        <w:t xml:space="preserve"> Il n’y a que la mort qui l’égale.</w:t>
      </w:r>
      <w:r>
        <w:rPr>
          <w:sz w:val="20"/>
          <w:szCs w:val="20"/>
        </w:rPr>
        <w:t>»</w:t>
      </w:r>
      <w:r>
        <w:rPr>
          <w:rStyle w:val="Appeldenotedefin"/>
          <w:sz w:val="20"/>
          <w:szCs w:val="20"/>
        </w:rPr>
        <w:endnoteReference w:id="37"/>
      </w:r>
      <w:r w:rsidRPr="00C66BA1">
        <w:rPr>
          <w:sz w:val="20"/>
          <w:szCs w:val="20"/>
        </w:rPr>
        <w:t xml:space="preserve"> </w:t>
      </w:r>
    </w:p>
    <w:p w:rsidR="00D12B15" w:rsidRDefault="00D12B15" w:rsidP="00D12B15">
      <w:pPr>
        <w:spacing w:after="0" w:line="240" w:lineRule="auto"/>
        <w:ind w:left="709" w:firstLine="709"/>
        <w:rPr>
          <w:sz w:val="20"/>
          <w:szCs w:val="20"/>
        </w:rPr>
      </w:pPr>
    </w:p>
    <w:p w:rsidR="00934300" w:rsidRDefault="00BD4B25" w:rsidP="00934300">
      <w:pPr>
        <w:ind w:firstLine="709"/>
      </w:pPr>
      <w:r>
        <w:t xml:space="preserve">Le </w:t>
      </w:r>
      <w:r w:rsidRPr="00623AB5">
        <w:rPr>
          <w:b/>
        </w:rPr>
        <w:t>sacre</w:t>
      </w:r>
      <w:r>
        <w:t xml:space="preserve"> prend la forme d’un cri, d’un vagissement primordial, d’un croassement  d’être vivant, d’un envol sonore. L’</w:t>
      </w:r>
      <w:r w:rsidRPr="00623AB5">
        <w:rPr>
          <w:b/>
        </w:rPr>
        <w:t>hostie</w:t>
      </w:r>
      <w:r>
        <w:t xml:space="preserve"> désigne, matériellement, le corps : c</w:t>
      </w:r>
      <w:r w:rsidR="00623AB5">
        <w:t xml:space="preserve">’est le corps du Christ, le processus d’Incarnation en vertu duquel un être divin se confine dans un corps humain. Le </w:t>
      </w:r>
      <w:r w:rsidR="00623AB5" w:rsidRPr="00623AB5">
        <w:rPr>
          <w:b/>
        </w:rPr>
        <w:t>Christ</w:t>
      </w:r>
      <w:r w:rsidR="00623AB5">
        <w:t>, c’est le corps glorieux, solaire, céleste du matin de Pâques.</w:t>
      </w:r>
      <w:r w:rsidR="00532C82">
        <w:t xml:space="preserve"> </w:t>
      </w:r>
    </w:p>
    <w:p w:rsidR="00934300" w:rsidRDefault="00532C82" w:rsidP="00934300">
      <w:pPr>
        <w:ind w:firstLine="709"/>
      </w:pPr>
      <w:r>
        <w:t>Un corps constitue un lieu, un topos qui concentre l’énergie et, spatialement, selon leurs tailles, les corps peuvent s’emboîter</w:t>
      </w:r>
      <w:r w:rsidR="008A1F4C">
        <w:t xml:space="preserve"> </w:t>
      </w:r>
      <w:r>
        <w:t>le</w:t>
      </w:r>
      <w:r w:rsidR="008A1F4C">
        <w:t>s</w:t>
      </w:r>
      <w:r>
        <w:t xml:space="preserve"> uns dans les autres : telle l’hostie déposée dans le ciboire</w:t>
      </w:r>
      <w:r w:rsidR="007F0AC9">
        <w:t xml:space="preserve"> lui-même</w:t>
      </w:r>
      <w:r>
        <w:t xml:space="preserve"> déposé dans le tabernacle.</w:t>
      </w:r>
      <w:r w:rsidR="008A1F4C">
        <w:t xml:space="preserve"> Mais aussi dans un ostensoir, le Saint-Sacrement qui rayonne comme un soleil. À l’inverse, exposés aux quatre vents, le calvaire et le crucifix sont des lieux de dés</w:t>
      </w:r>
      <w:r w:rsidR="00BF5797">
        <w:t>e</w:t>
      </w:r>
      <w:r w:rsidR="008A1F4C">
        <w:t>rnégisation</w:t>
      </w:r>
      <w:r w:rsidR="00BF5797">
        <w:t>,</w:t>
      </w:r>
      <w:r w:rsidR="008A1F4C">
        <w:t xml:space="preserve"> </w:t>
      </w:r>
      <w:r w:rsidR="00BF5797">
        <w:t>de dissolution, d’entropisation  des corps</w:t>
      </w:r>
      <w:r w:rsidR="0095573C">
        <w:t xml:space="preserve"> : des lieux </w:t>
      </w:r>
      <w:r w:rsidR="0095573C" w:rsidRPr="00A63A4B">
        <w:rPr>
          <w:i/>
        </w:rPr>
        <w:t>démoniaques</w:t>
      </w:r>
      <w:r w:rsidR="0095573C">
        <w:t xml:space="preserve"> du </w:t>
      </w:r>
      <w:r w:rsidR="00A63A4B">
        <w:t xml:space="preserve">«Maudit», du </w:t>
      </w:r>
      <w:r w:rsidR="0095573C">
        <w:t xml:space="preserve">«Prince de ce monde» dont l’écho retentit dans </w:t>
      </w:r>
      <w:r w:rsidR="0095573C" w:rsidRPr="0095573C">
        <w:rPr>
          <w:i/>
        </w:rPr>
        <w:t>simoniak</w:t>
      </w:r>
      <w:r w:rsidR="0095573C">
        <w:t xml:space="preserve"> et </w:t>
      </w:r>
      <w:r w:rsidR="0095573C" w:rsidRPr="0095573C">
        <w:rPr>
          <w:i/>
        </w:rPr>
        <w:t>sinimoniak</w:t>
      </w:r>
      <w:r w:rsidR="00BF5797">
        <w:t>.</w:t>
      </w:r>
      <w:r w:rsidR="00A63A4B">
        <w:t xml:space="preserve"> </w:t>
      </w:r>
      <w:r w:rsidR="002F705A" w:rsidRPr="002F705A">
        <w:rPr>
          <w:i/>
        </w:rPr>
        <w:t xml:space="preserve">Maudit </w:t>
      </w:r>
      <w:r w:rsidR="002F705A">
        <w:t xml:space="preserve">est habituellement employé seul, à part, de façon interjective, rarement accolé de façon adjectivale, comme peut l’être </w:t>
      </w:r>
      <w:r w:rsidR="002F705A" w:rsidRPr="002F705A">
        <w:rPr>
          <w:i/>
        </w:rPr>
        <w:t>saint</w:t>
      </w:r>
      <w:r w:rsidR="002F705A">
        <w:rPr>
          <w:i/>
        </w:rPr>
        <w:t>.</w:t>
      </w:r>
      <w:r w:rsidR="002F705A">
        <w:t xml:space="preserve"> </w:t>
      </w:r>
      <w:r w:rsidR="00725A4A">
        <w:t>Le calice qui peut contenir l’hostie aussi bien que le sang évoque</w:t>
      </w:r>
      <w:r w:rsidR="00A63A4B">
        <w:t>, en quelque sorte,</w:t>
      </w:r>
      <w:r w:rsidR="00725A4A">
        <w:t xml:space="preserve"> la dualité onde-corpuscule.</w:t>
      </w:r>
      <w:r w:rsidR="002F705A">
        <w:t xml:space="preserve"> </w:t>
      </w:r>
      <w:r w:rsidR="00AD4C87">
        <w:t>De par sa référence au sacré et la rugosité de sa sonorité, le nom Christ est central : il résonne da</w:t>
      </w:r>
      <w:r w:rsidR="003B50B0">
        <w:t>ns sacrement, Eucharistie, saint chrême (confirmation), sacrifice, sacristie (lieu sacré) et le sacrement de baptême est une modalité de la consécration du corps.</w:t>
      </w:r>
      <w:r w:rsidR="00BD0E33">
        <w:t xml:space="preserve"> </w:t>
      </w:r>
      <w:r w:rsidR="00BD0E33">
        <w:tab/>
      </w:r>
      <w:r w:rsidR="00BD0E33">
        <w:tab/>
      </w:r>
      <w:r w:rsidR="00BD0E33">
        <w:tab/>
      </w:r>
      <w:r w:rsidR="00BD0E33">
        <w:tab/>
      </w:r>
      <w:r w:rsidR="00BD0E33">
        <w:tab/>
      </w:r>
      <w:r w:rsidR="00BD0E33">
        <w:tab/>
      </w:r>
      <w:r w:rsidR="00934300">
        <w:tab/>
      </w:r>
      <w:r w:rsidR="00934300">
        <w:tab/>
        <w:t xml:space="preserve">                          </w:t>
      </w:r>
    </w:p>
    <w:p w:rsidR="00E56BED" w:rsidRDefault="00DD1D39" w:rsidP="00934300">
      <w:pPr>
        <w:ind w:firstLine="709"/>
        <w:rPr>
          <w:rFonts w:cstheme="minorHAnsi"/>
        </w:rPr>
      </w:pPr>
      <w:r>
        <w:t>En ce qui a trait aux personnages, sous le signe de la protestation, le choix de Vierge met en relief l’absence de sensualité. Dans l’axe de la revendication, la série d’objets fabriqués tels hostie, calice, ciboire, tabernacle attire l’attention sur le pouvoir créateur de l</w:t>
      </w:r>
      <w:r w:rsidR="0009504B">
        <w:t xml:space="preserve">’humain, alors que le choix du mot </w:t>
      </w:r>
      <w:r w:rsidR="0009504B" w:rsidRPr="0009504B">
        <w:rPr>
          <w:i/>
        </w:rPr>
        <w:t>esprit</w:t>
      </w:r>
      <w:r w:rsidR="0009504B">
        <w:t xml:space="preserve"> souligne l’absence de référence à «Dieu le Père tout-puissant créateur du ciel et de la terre»</w:t>
      </w:r>
      <w:r w:rsidR="0073642C">
        <w:t xml:space="preserve"> : les créations et réalisations </w:t>
      </w:r>
      <w:r w:rsidR="001962AE">
        <w:t xml:space="preserve">humaines sont fruits </w:t>
      </w:r>
      <w:r w:rsidR="0073642C">
        <w:t>de l’esprit</w:t>
      </w:r>
      <w:r w:rsidR="001962AE">
        <w:t>,</w:t>
      </w:r>
      <w:r w:rsidR="0073642C">
        <w:t xml:space="preserve"> </w:t>
      </w:r>
      <w:r w:rsidR="001962AE">
        <w:t xml:space="preserve">productions des </w:t>
      </w:r>
      <w:r w:rsidR="00921345">
        <w:t xml:space="preserve">«quae tu creasti pectora» du </w:t>
      </w:r>
      <w:r w:rsidR="00C00413" w:rsidRPr="001962AE">
        <w:rPr>
          <w:i/>
        </w:rPr>
        <w:t>Creator Spiritus</w:t>
      </w:r>
      <w:r w:rsidR="00C00413">
        <w:t>,</w:t>
      </w:r>
      <w:r w:rsidR="00921345" w:rsidRPr="00921345">
        <w:t xml:space="preserve"> </w:t>
      </w:r>
      <w:r w:rsidR="00921345">
        <w:t>des cœurs créés par</w:t>
      </w:r>
      <w:r w:rsidR="001962AE">
        <w:t xml:space="preserve"> l’Esprit Créateur</w:t>
      </w:r>
      <w:r w:rsidR="00921345">
        <w:t> :</w:t>
      </w:r>
      <w:r w:rsidR="00E56BED" w:rsidRPr="00E56BED">
        <w:rPr>
          <w:rFonts w:cstheme="minorHAnsi"/>
        </w:rPr>
        <w:t xml:space="preserve"> </w:t>
      </w:r>
      <w:r w:rsidR="00E56BED" w:rsidRPr="00205760">
        <w:rPr>
          <w:rFonts w:cstheme="minorHAnsi"/>
        </w:rPr>
        <w:t>«On ne voit bien qu’avec le cœur. L’essentiel est invisible pour les yeux.»</w:t>
      </w:r>
      <w:r w:rsidR="00E56BED" w:rsidRPr="00205760">
        <w:rPr>
          <w:rStyle w:val="Appeldenotedefin"/>
          <w:rFonts w:cstheme="minorHAnsi"/>
        </w:rPr>
        <w:endnoteReference w:id="38"/>
      </w:r>
      <w:r w:rsidR="00E56BED" w:rsidRPr="00205760">
        <w:rPr>
          <w:rFonts w:cstheme="minorHAnsi"/>
        </w:rPr>
        <w:t xml:space="preserve"> </w:t>
      </w:r>
    </w:p>
    <w:p w:rsidR="002808D7" w:rsidRDefault="00B729F8" w:rsidP="00E56BED">
      <w:pPr>
        <w:ind w:firstLine="708"/>
        <w:rPr>
          <w:rFonts w:cstheme="minorHAnsi"/>
        </w:rPr>
      </w:pPr>
      <w:r>
        <w:rPr>
          <w:rFonts w:cstheme="minorHAnsi"/>
        </w:rPr>
        <w:t>Il appert qu’étole a été retenu en raison de sa paronymie avec étoile</w:t>
      </w:r>
      <w:r w:rsidR="0050564C">
        <w:rPr>
          <w:rFonts w:cstheme="minorHAnsi"/>
        </w:rPr>
        <w:t xml:space="preserve">, prononcé </w:t>
      </w:r>
      <w:r w:rsidR="0050564C">
        <w:rPr>
          <w:rFonts w:cstheme="minorHAnsi"/>
          <w:i/>
        </w:rPr>
        <w:t>éto</w:t>
      </w:r>
      <w:r w:rsidR="00D27212">
        <w:rPr>
          <w:rFonts w:cstheme="minorHAnsi"/>
          <w:i/>
        </w:rPr>
        <w:t>u</w:t>
      </w:r>
      <w:r w:rsidR="0050564C">
        <w:rPr>
          <w:rFonts w:cstheme="minorHAnsi"/>
          <w:i/>
        </w:rPr>
        <w:t>èle</w:t>
      </w:r>
      <w:r>
        <w:rPr>
          <w:rFonts w:cstheme="minorHAnsi"/>
        </w:rPr>
        <w:t>.</w:t>
      </w:r>
      <w:r w:rsidR="006D595E">
        <w:rPr>
          <w:rFonts w:cstheme="minorHAnsi"/>
        </w:rPr>
        <w:t xml:space="preserve"> Le terme appuie d’une touche cosmique concrète l’imagerie solaire du Christ ressuscité et </w:t>
      </w:r>
      <w:r w:rsidR="006D595E">
        <w:rPr>
          <w:rFonts w:cstheme="minorHAnsi"/>
        </w:rPr>
        <w:lastRenderedPageBreak/>
        <w:t xml:space="preserve">surtout les synonymes de soleil dérivés du groupe consonantique gutturale-liquide kr </w:t>
      </w:r>
      <w:r w:rsidR="001D523B">
        <w:rPr>
          <w:rFonts w:cstheme="minorHAnsi"/>
        </w:rPr>
        <w:t xml:space="preserve">de </w:t>
      </w:r>
      <w:r w:rsidR="007F0AC9">
        <w:rPr>
          <w:rFonts w:cstheme="minorHAnsi"/>
          <w:i/>
        </w:rPr>
        <w:t>c</w:t>
      </w:r>
      <w:r w:rsidR="001D523B" w:rsidRPr="001D523B">
        <w:rPr>
          <w:rFonts w:cstheme="minorHAnsi"/>
          <w:i/>
        </w:rPr>
        <w:t>risse</w:t>
      </w:r>
      <w:r w:rsidR="00ED04DF">
        <w:rPr>
          <w:rFonts w:cstheme="minorHAnsi"/>
        </w:rPr>
        <w:t xml:space="preserve"> (Christ) : Galarneau, galerie,</w:t>
      </w:r>
      <w:r w:rsidR="001D523B">
        <w:rPr>
          <w:rFonts w:cstheme="minorHAnsi"/>
        </w:rPr>
        <w:t xml:space="preserve"> Guaray, Guala’i, Guey, Horus, Garouda…</w:t>
      </w:r>
      <w:r w:rsidR="00FD03E5">
        <w:rPr>
          <w:rFonts w:cstheme="minorHAnsi"/>
        </w:rPr>
        <w:t xml:space="preserve"> </w:t>
      </w:r>
      <w:r w:rsidR="00F675CE">
        <w:rPr>
          <w:rFonts w:cstheme="minorHAnsi"/>
        </w:rPr>
        <w:t>Ce groupe phonosémique entre dans la composition du diaphone TANGARA</w:t>
      </w:r>
      <w:r w:rsidR="000508FF">
        <w:rPr>
          <w:rStyle w:val="Appeldenotedefin"/>
          <w:rFonts w:cstheme="minorHAnsi"/>
        </w:rPr>
        <w:endnoteReference w:id="39"/>
      </w:r>
      <w:r w:rsidR="00F675CE">
        <w:rPr>
          <w:rFonts w:cstheme="minorHAnsi"/>
        </w:rPr>
        <w:t xml:space="preserve"> voisin de TAKAMA</w:t>
      </w:r>
      <w:r w:rsidR="005E537B">
        <w:rPr>
          <w:rStyle w:val="Appeldenotedefin"/>
          <w:rFonts w:cstheme="minorHAnsi"/>
        </w:rPr>
        <w:endnoteReference w:id="40"/>
      </w:r>
      <w:r w:rsidR="00F675CE">
        <w:rPr>
          <w:rFonts w:cstheme="minorHAnsi"/>
        </w:rPr>
        <w:t>.</w:t>
      </w:r>
    </w:p>
    <w:p w:rsidR="00C30424" w:rsidRDefault="00822703" w:rsidP="00C30424">
      <w:pPr>
        <w:jc w:val="center"/>
        <w:rPr>
          <w:rFonts w:cstheme="minorHAnsi"/>
          <w:sz w:val="28"/>
          <w:szCs w:val="28"/>
        </w:rPr>
      </w:pPr>
      <w:r>
        <w:rPr>
          <w:rFonts w:cstheme="minorHAnsi"/>
          <w:sz w:val="28"/>
          <w:szCs w:val="28"/>
        </w:rPr>
        <w:t>C</w:t>
      </w:r>
      <w:r w:rsidR="000414FB">
        <w:rPr>
          <w:rFonts w:cstheme="minorHAnsi"/>
          <w:sz w:val="28"/>
          <w:szCs w:val="28"/>
        </w:rPr>
        <w:t>es</w:t>
      </w:r>
      <w:r w:rsidR="00FA7029">
        <w:rPr>
          <w:rFonts w:cstheme="minorHAnsi"/>
          <w:sz w:val="28"/>
          <w:szCs w:val="28"/>
        </w:rPr>
        <w:t xml:space="preserve"> </w:t>
      </w:r>
      <w:r w:rsidR="00FA7029" w:rsidRPr="00FA7029">
        <w:rPr>
          <w:rFonts w:cstheme="minorHAnsi"/>
          <w:i/>
          <w:sz w:val="28"/>
          <w:szCs w:val="28"/>
        </w:rPr>
        <w:t>tabarnak</w:t>
      </w:r>
      <w:r w:rsidR="000414FB">
        <w:rPr>
          <w:rFonts w:cstheme="minorHAnsi"/>
          <w:sz w:val="28"/>
          <w:szCs w:val="28"/>
        </w:rPr>
        <w:t xml:space="preserve"> de </w:t>
      </w:r>
      <w:r w:rsidR="000414FB" w:rsidRPr="00C30424">
        <w:rPr>
          <w:rFonts w:cstheme="minorHAnsi"/>
          <w:sz w:val="28"/>
          <w:szCs w:val="28"/>
        </w:rPr>
        <w:t>bûcherons</w:t>
      </w:r>
    </w:p>
    <w:p w:rsidR="00FA7029" w:rsidRDefault="00C30424" w:rsidP="00FA7029">
      <w:pPr>
        <w:ind w:firstLine="708"/>
        <w:rPr>
          <w:rFonts w:cstheme="minorHAnsi"/>
        </w:rPr>
      </w:pPr>
      <w:r>
        <w:t>En tant que revendications de liberté dans un climat de résilience, les sacres québécois sont l’expression d’un refoulé fort bien analysé par Brigitte Purkhardt</w:t>
      </w:r>
      <w:r>
        <w:rPr>
          <w:rStyle w:val="Appeldenotedefin"/>
        </w:rPr>
        <w:endnoteReference w:id="41"/>
      </w:r>
      <w:r>
        <w:t> :</w:t>
      </w:r>
      <w:r w:rsidRPr="001341E8">
        <w:rPr>
          <w:rFonts w:cstheme="minorHAnsi"/>
        </w:rPr>
        <w:t xml:space="preserve"> </w:t>
      </w:r>
      <w:r w:rsidRPr="000814E9">
        <w:rPr>
          <w:rFonts w:cstheme="minorHAnsi"/>
        </w:rPr>
        <w:t xml:space="preserve">«Il est loisible de suivre dans les récits québécois de chasse-galerie ce jeu alterné de </w:t>
      </w:r>
      <w:r w:rsidRPr="000814E9">
        <w:rPr>
          <w:rFonts w:cstheme="minorHAnsi"/>
          <w:i/>
        </w:rPr>
        <w:t>glaive</w:t>
      </w:r>
      <w:r w:rsidRPr="000814E9">
        <w:rPr>
          <w:rFonts w:cstheme="minorHAnsi"/>
        </w:rPr>
        <w:t xml:space="preserve"> et de </w:t>
      </w:r>
      <w:r w:rsidRPr="000814E9">
        <w:rPr>
          <w:rFonts w:cstheme="minorHAnsi"/>
          <w:i/>
        </w:rPr>
        <w:t>coupe</w:t>
      </w:r>
      <w:r w:rsidRPr="000814E9">
        <w:rPr>
          <w:rFonts w:cstheme="minorHAnsi"/>
        </w:rPr>
        <w:t xml:space="preserve"> de même que la conversion d’un imaginaire un moment </w:t>
      </w:r>
      <w:r w:rsidRPr="000814E9">
        <w:rPr>
          <w:rFonts w:cstheme="minorHAnsi"/>
          <w:i/>
        </w:rPr>
        <w:t>diurne</w:t>
      </w:r>
      <w:r w:rsidRPr="000814E9">
        <w:rPr>
          <w:rFonts w:cstheme="minorHAnsi"/>
        </w:rPr>
        <w:t xml:space="preserve"> en imaginaire finalement </w:t>
      </w:r>
      <w:r w:rsidRPr="000814E9">
        <w:rPr>
          <w:rFonts w:cstheme="minorHAnsi"/>
          <w:i/>
        </w:rPr>
        <w:t>nocturne</w:t>
      </w:r>
      <w:r w:rsidRPr="000814E9">
        <w:rPr>
          <w:rFonts w:cstheme="minorHAnsi"/>
        </w:rPr>
        <w:t xml:space="preserve">. Le «dépassement dans la quête» des héros traduit la présence d’un régime diurne dans la légende à travers le symbole du vol magique et le symbole catamorphe de la chute réinstalle le régime </w:t>
      </w:r>
      <w:r w:rsidRPr="000814E9">
        <w:rPr>
          <w:rFonts w:cstheme="minorHAnsi"/>
          <w:i/>
        </w:rPr>
        <w:t>nocturne</w:t>
      </w:r>
      <w:r w:rsidRPr="000814E9">
        <w:rPr>
          <w:rFonts w:cstheme="minorHAnsi"/>
        </w:rPr>
        <w:t xml:space="preserve"> offrant «l’ultime salut dans le refuge» à ces héros déchus. Comme si l’émergence d’un régime diurne avait réveillé un vieux projet préfondamental au projet fondamental de l’ordre établi nocturne consciemment accepté mais inconsciemment réfuté et avait activé à la pointe du «glai</w:t>
      </w:r>
      <w:r>
        <w:rPr>
          <w:rFonts w:cstheme="minorHAnsi"/>
        </w:rPr>
        <w:t>ve» un choix particulier latent</w:t>
      </w:r>
      <w:r w:rsidRPr="000814E9">
        <w:rPr>
          <w:rFonts w:cstheme="minorHAnsi"/>
        </w:rPr>
        <w:t>, l’espace d’un récit, le temps perdu-retrouvé d’une histoire, avec une dissolution irrémédiable dans la «coupe» du présent, de la réalité socio-historique.»</w:t>
      </w:r>
      <w:r w:rsidR="00FA7029">
        <w:rPr>
          <w:rFonts w:cstheme="minorHAnsi"/>
        </w:rPr>
        <w:t xml:space="preserve"> </w:t>
      </w:r>
    </w:p>
    <w:p w:rsidR="002140F4" w:rsidRDefault="00C30424" w:rsidP="00FA7029">
      <w:pPr>
        <w:ind w:firstLine="708"/>
        <w:rPr>
          <w:rFonts w:cstheme="minorHAnsi"/>
        </w:rPr>
      </w:pPr>
      <w:r w:rsidRPr="000814E9">
        <w:rPr>
          <w:rFonts w:cstheme="minorHAnsi"/>
        </w:rPr>
        <w:t>Elle ajoute : «</w:t>
      </w:r>
      <w:r w:rsidRPr="000814E9">
        <w:rPr>
          <w:rFonts w:cstheme="minorHAnsi"/>
          <w:i/>
        </w:rPr>
        <w:t xml:space="preserve">Pas de réel sans envol dans le rêve et pas de rêve sans retour au réel, </w:t>
      </w:r>
      <w:r w:rsidRPr="000814E9">
        <w:rPr>
          <w:rFonts w:cstheme="minorHAnsi"/>
        </w:rPr>
        <w:t xml:space="preserve">tel qu’on a pu le lire à partir de la matrice structurale des récits québécois de chasse-galerie. Cette assertion «raisonnable» s’avère «rassurante», d’où sa fonction de compensation. Il est en effet apaisant de savoir qu’on a droit au rêve et consolant d’apprendre que même les héros n’arrivent pas à vivre à l’infini. La chasse-galerie contient donc la double compensation suivante : la liberté existe (espoir d’un salut diurne pour un peuple opprimé) mais son exercice s’avère difficile, voire impossible (justification de l’irresponsabilité d’une </w:t>
      </w:r>
      <w:r>
        <w:rPr>
          <w:rFonts w:cstheme="minorHAnsi"/>
        </w:rPr>
        <w:t>retraite dans le salut nocturne</w:t>
      </w:r>
      <w:r w:rsidRPr="000814E9">
        <w:rPr>
          <w:rFonts w:cstheme="minorHAnsi"/>
        </w:rPr>
        <w:t>)</w:t>
      </w:r>
      <w:r>
        <w:rPr>
          <w:rFonts w:cstheme="minorHAnsi"/>
        </w:rPr>
        <w:t>.» Il y a cependant lieu de considérer que</w:t>
      </w:r>
      <w:r w:rsidRPr="000814E9">
        <w:rPr>
          <w:rFonts w:cstheme="minorHAnsi"/>
        </w:rPr>
        <w:t xml:space="preserve"> «C’est souvent dans l’ombre des refuges que s’aiguisent les couteaux</w:t>
      </w:r>
      <w:r>
        <w:rPr>
          <w:rFonts w:cstheme="minorHAnsi"/>
        </w:rPr>
        <w:t xml:space="preserve">.» </w:t>
      </w:r>
      <w:r w:rsidR="00AB1A1D">
        <w:rPr>
          <w:rFonts w:cstheme="minorHAnsi"/>
        </w:rPr>
        <w:tab/>
      </w:r>
      <w:r w:rsidR="00AB1A1D">
        <w:rPr>
          <w:rFonts w:cstheme="minorHAnsi"/>
        </w:rPr>
        <w:tab/>
      </w:r>
      <w:r w:rsidR="00AB1A1D">
        <w:rPr>
          <w:rFonts w:cstheme="minorHAnsi"/>
        </w:rPr>
        <w:tab/>
      </w:r>
      <w:r w:rsidR="00AB1A1D">
        <w:rPr>
          <w:rFonts w:cstheme="minorHAnsi"/>
        </w:rPr>
        <w:tab/>
      </w:r>
      <w:r w:rsidR="00AB1A1D">
        <w:rPr>
          <w:rFonts w:cstheme="minorHAnsi"/>
        </w:rPr>
        <w:tab/>
      </w:r>
      <w:r w:rsidR="00AB1A1D">
        <w:rPr>
          <w:rFonts w:cstheme="minorHAnsi"/>
        </w:rPr>
        <w:tab/>
      </w:r>
      <w:r w:rsidR="00AB1A1D">
        <w:rPr>
          <w:rFonts w:cstheme="minorHAnsi"/>
        </w:rPr>
        <w:tab/>
      </w:r>
      <w:r w:rsidR="00AB1A1D">
        <w:rPr>
          <w:rFonts w:cstheme="minorHAnsi"/>
        </w:rPr>
        <w:tab/>
      </w:r>
      <w:r w:rsidR="00AB1A1D">
        <w:rPr>
          <w:rFonts w:cstheme="minorHAnsi"/>
        </w:rPr>
        <w:tab/>
      </w:r>
      <w:r w:rsidR="00AB1A1D">
        <w:rPr>
          <w:rFonts w:cstheme="minorHAnsi"/>
        </w:rPr>
        <w:tab/>
        <w:t xml:space="preserve">            </w:t>
      </w:r>
      <w:r w:rsidR="002140F4">
        <w:rPr>
          <w:rFonts w:cstheme="minorHAnsi"/>
        </w:rPr>
        <w:t xml:space="preserve">           </w:t>
      </w:r>
    </w:p>
    <w:p w:rsidR="00C30424" w:rsidRDefault="00C30424" w:rsidP="00FA7029">
      <w:pPr>
        <w:ind w:firstLine="708"/>
        <w:rPr>
          <w:rFonts w:cstheme="minorHAnsi"/>
        </w:rPr>
      </w:pPr>
      <w:r>
        <w:rPr>
          <w:rFonts w:cstheme="minorHAnsi"/>
        </w:rPr>
        <w:t>Le récit de chasse</w:t>
      </w:r>
      <w:r w:rsidR="00250C65">
        <w:rPr>
          <w:rFonts w:cstheme="minorHAnsi"/>
        </w:rPr>
        <w:t>-galerie d’Honoré</w:t>
      </w:r>
      <w:r w:rsidR="00E143E7">
        <w:rPr>
          <w:rFonts w:cstheme="minorHAnsi"/>
        </w:rPr>
        <w:t xml:space="preserve"> Beaugrand</w:t>
      </w:r>
      <w:r w:rsidR="00250C65">
        <w:rPr>
          <w:rStyle w:val="Appeldenotedefin"/>
          <w:rFonts w:cstheme="minorHAnsi"/>
        </w:rPr>
        <w:endnoteReference w:id="42"/>
      </w:r>
      <w:r w:rsidR="00AB1A1D">
        <w:rPr>
          <w:rFonts w:cstheme="minorHAnsi"/>
        </w:rPr>
        <w:t xml:space="preserve"> a été publié</w:t>
      </w:r>
      <w:r w:rsidR="00BD67EA">
        <w:rPr>
          <w:rFonts w:cstheme="minorHAnsi"/>
        </w:rPr>
        <w:t xml:space="preserve"> à</w:t>
      </w:r>
      <w:r w:rsidR="00E143E7">
        <w:rPr>
          <w:rFonts w:cstheme="minorHAnsi"/>
        </w:rPr>
        <w:t xml:space="preserve"> plusieurs reprises à partir de  </w:t>
      </w:r>
      <w:r w:rsidR="00AB1A1D">
        <w:rPr>
          <w:rFonts w:cstheme="minorHAnsi"/>
        </w:rPr>
        <w:t>1991</w:t>
      </w:r>
      <w:r w:rsidR="00250C65">
        <w:rPr>
          <w:rFonts w:cstheme="minorHAnsi"/>
        </w:rPr>
        <w:t xml:space="preserve">. L’auteur affirme l’avoir recueilli </w:t>
      </w:r>
      <w:r w:rsidR="00AB1A1D">
        <w:rPr>
          <w:rFonts w:cstheme="minorHAnsi"/>
        </w:rPr>
        <w:t xml:space="preserve"> </w:t>
      </w:r>
      <w:r w:rsidR="00250C65">
        <w:rPr>
          <w:rFonts w:cstheme="minorHAnsi"/>
        </w:rPr>
        <w:t>fin</w:t>
      </w:r>
      <w:r w:rsidR="002140F4">
        <w:rPr>
          <w:rFonts w:cstheme="minorHAnsi"/>
        </w:rPr>
        <w:t xml:space="preserve"> 1857.</w:t>
      </w:r>
      <w:r w:rsidR="00250C65">
        <w:rPr>
          <w:rStyle w:val="Appeldenotedefin"/>
          <w:rFonts w:cstheme="minorHAnsi"/>
        </w:rPr>
        <w:endnoteReference w:id="43"/>
      </w:r>
    </w:p>
    <w:p w:rsidR="00414D54" w:rsidRDefault="002140F4" w:rsidP="00FA7029">
      <w:pPr>
        <w:ind w:firstLine="709"/>
        <w:rPr>
          <w:rFonts w:cstheme="minorHAnsi"/>
        </w:rPr>
      </w:pPr>
      <w:r>
        <w:rPr>
          <w:rFonts w:cstheme="minorHAnsi"/>
        </w:rPr>
        <w:t xml:space="preserve">La mesure </w:t>
      </w:r>
      <w:r w:rsidR="00FD33BB">
        <w:rPr>
          <w:rFonts w:cstheme="minorHAnsi"/>
        </w:rPr>
        <w:t>de la vitesse du vol, évaluée à 5</w:t>
      </w:r>
      <w:r w:rsidR="004A460D">
        <w:rPr>
          <w:rFonts w:cstheme="minorHAnsi"/>
        </w:rPr>
        <w:t>0</w:t>
      </w:r>
      <w:r w:rsidR="00FD33BB">
        <w:rPr>
          <w:rFonts w:cstheme="minorHAnsi"/>
        </w:rPr>
        <w:t xml:space="preserve"> lieues à l’heure, et celle de la durée de  l’aventure limitée à six heures avec ajout de deux heures</w:t>
      </w:r>
      <w:r w:rsidR="0026178E">
        <w:rPr>
          <w:rFonts w:cstheme="minorHAnsi"/>
        </w:rPr>
        <w:t xml:space="preserve"> dans le cadre cosmique de la course nocturne de Galarneau nous révèlent que ces Tabarnacos illettrés et inconsolables de la perte </w:t>
      </w:r>
      <w:r w:rsidR="0026178E">
        <w:rPr>
          <w:rFonts w:cstheme="minorHAnsi"/>
        </w:rPr>
        <w:lastRenderedPageBreak/>
        <w:t>des grandes étendues continentales explorent mentalement</w:t>
      </w:r>
      <w:r w:rsidR="00286448">
        <w:rPr>
          <w:rFonts w:cstheme="minorHAnsi"/>
        </w:rPr>
        <w:t>, un demi-siècle avant les débuts de l’aviation,</w:t>
      </w:r>
      <w:r w:rsidR="0026178E">
        <w:rPr>
          <w:rFonts w:cstheme="minorHAnsi"/>
        </w:rPr>
        <w:t xml:space="preserve"> la possibilité concrète d’accéder à l’espace aérien</w:t>
      </w:r>
      <w:r w:rsidR="00286448">
        <w:rPr>
          <w:rFonts w:cstheme="minorHAnsi"/>
        </w:rPr>
        <w:t xml:space="preserve"> en rusant </w:t>
      </w:r>
      <w:r w:rsidR="009F643D">
        <w:rPr>
          <w:rFonts w:cstheme="minorHAnsi"/>
        </w:rPr>
        <w:t>avec le Prince de ce monde par un recours stratégique à son énergie</w:t>
      </w:r>
      <w:r w:rsidR="00B955DE">
        <w:rPr>
          <w:rFonts w:cstheme="minorHAnsi"/>
        </w:rPr>
        <w:t xml:space="preserve"> négative,</w:t>
      </w:r>
      <w:r w:rsidR="009F643D">
        <w:rPr>
          <w:rFonts w:cstheme="minorHAnsi"/>
        </w:rPr>
        <w:t xml:space="preserve"> interdite</w:t>
      </w:r>
      <w:r w:rsidR="000414FB">
        <w:rPr>
          <w:rFonts w:cstheme="minorHAnsi"/>
        </w:rPr>
        <w:t>.</w:t>
      </w:r>
      <w:r w:rsidR="009F643D">
        <w:rPr>
          <w:rFonts w:cstheme="minorHAnsi"/>
        </w:rPr>
        <w:t xml:space="preserve"> Ces amoureux de l’espace comme liberté aspirent à </w:t>
      </w:r>
      <w:r w:rsidR="00DA35BF">
        <w:rPr>
          <w:rFonts w:cstheme="minorHAnsi"/>
        </w:rPr>
        <w:t>concrétiser techniquement le paradigme spirituel de la montée des âmes vers le ciel</w:t>
      </w:r>
      <w:r w:rsidR="003230A4">
        <w:rPr>
          <w:rFonts w:cstheme="minorHAnsi"/>
        </w:rPr>
        <w:t xml:space="preserve"> telle que corporellement incarnée par le Christ.</w:t>
      </w:r>
      <w:r w:rsidR="00D4095B">
        <w:rPr>
          <w:rFonts w:cstheme="minorHAnsi"/>
        </w:rPr>
        <w:t xml:space="preserve"> Passer physiquement d’un milieu</w:t>
      </w:r>
      <w:r w:rsidR="003230A4">
        <w:rPr>
          <w:rFonts w:cstheme="minorHAnsi"/>
        </w:rPr>
        <w:t xml:space="preserve"> </w:t>
      </w:r>
      <w:r w:rsidR="00D4095B">
        <w:rPr>
          <w:rFonts w:cstheme="minorHAnsi"/>
        </w:rPr>
        <w:t>à un autre</w:t>
      </w:r>
      <w:r w:rsidR="008B624E">
        <w:rPr>
          <w:rFonts w:cstheme="minorHAnsi"/>
        </w:rPr>
        <w:t xml:space="preserve">, d’un type d’espace à un autre, diaphonise </w:t>
      </w:r>
      <w:r w:rsidR="004471DF">
        <w:rPr>
          <w:rFonts w:cstheme="minorHAnsi"/>
        </w:rPr>
        <w:t xml:space="preserve">la phonosémie de </w:t>
      </w:r>
      <w:r w:rsidR="00934300">
        <w:rPr>
          <w:rFonts w:cstheme="minorHAnsi"/>
          <w:i/>
        </w:rPr>
        <w:t>c</w:t>
      </w:r>
      <w:r w:rsidR="004471DF">
        <w:rPr>
          <w:rFonts w:cstheme="minorHAnsi"/>
          <w:i/>
        </w:rPr>
        <w:t>risse</w:t>
      </w:r>
      <w:r w:rsidR="004471DF">
        <w:rPr>
          <w:rFonts w:cstheme="minorHAnsi"/>
        </w:rPr>
        <w:t xml:space="preserve"> en écho des métamorphoses de l’existence</w:t>
      </w:r>
      <w:r w:rsidR="00522F75">
        <w:rPr>
          <w:rFonts w:cstheme="minorHAnsi"/>
        </w:rPr>
        <w:t xml:space="preserve"> </w:t>
      </w:r>
      <w:r w:rsidR="00723FF4">
        <w:rPr>
          <w:rFonts w:cstheme="minorHAnsi"/>
        </w:rPr>
        <w:t>exemplarisées par</w:t>
      </w:r>
      <w:r w:rsidR="00522F75">
        <w:rPr>
          <w:rFonts w:cstheme="minorHAnsi"/>
        </w:rPr>
        <w:t xml:space="preserve"> la crèche de la Nativité</w:t>
      </w:r>
      <w:r w:rsidR="00723FF4">
        <w:rPr>
          <w:rFonts w:cstheme="minorHAnsi"/>
        </w:rPr>
        <w:t xml:space="preserve"> et le crucif</w:t>
      </w:r>
      <w:r w:rsidR="00BD67EA">
        <w:rPr>
          <w:rFonts w:cstheme="minorHAnsi"/>
        </w:rPr>
        <w:t>i</w:t>
      </w:r>
      <w:r w:rsidR="00723FF4">
        <w:rPr>
          <w:rFonts w:cstheme="minorHAnsi"/>
        </w:rPr>
        <w:t>x, alors même que l’idée de corp</w:t>
      </w:r>
      <w:r w:rsidR="00414D54">
        <w:rPr>
          <w:rFonts w:cstheme="minorHAnsi"/>
        </w:rPr>
        <w:t>s se répercute</w:t>
      </w:r>
      <w:r w:rsidR="00B955DE">
        <w:rPr>
          <w:rFonts w:cstheme="minorHAnsi"/>
        </w:rPr>
        <w:t xml:space="preserve"> dans le  </w:t>
      </w:r>
      <w:r w:rsidR="00934300">
        <w:rPr>
          <w:rFonts w:cstheme="minorHAnsi"/>
        </w:rPr>
        <w:t>kr de c</w:t>
      </w:r>
      <w:r w:rsidR="00414D54">
        <w:rPr>
          <w:rFonts w:cstheme="minorHAnsi"/>
        </w:rPr>
        <w:t>risse comme le chr de Christ, le guar de Guaray ou le gal de Galarneau, le cor de corbeau aux vibrants</w:t>
      </w:r>
      <w:r w:rsidR="00522F75">
        <w:rPr>
          <w:rFonts w:cstheme="minorHAnsi"/>
        </w:rPr>
        <w:t xml:space="preserve"> </w:t>
      </w:r>
      <w:r w:rsidR="00414D54">
        <w:rPr>
          <w:rFonts w:cstheme="minorHAnsi"/>
        </w:rPr>
        <w:t>croassements.</w:t>
      </w:r>
    </w:p>
    <w:p w:rsidR="006E3F8A" w:rsidRDefault="004471DF" w:rsidP="00FA7029">
      <w:pPr>
        <w:ind w:firstLine="708"/>
        <w:rPr>
          <w:rFonts w:cstheme="minorHAnsi"/>
        </w:rPr>
      </w:pPr>
      <w:r>
        <w:rPr>
          <w:rFonts w:cstheme="minorHAnsi"/>
        </w:rPr>
        <w:t xml:space="preserve"> </w:t>
      </w:r>
      <w:r w:rsidR="003230A4">
        <w:rPr>
          <w:rFonts w:cstheme="minorHAnsi"/>
        </w:rPr>
        <w:t xml:space="preserve">Le </w:t>
      </w:r>
      <w:r w:rsidR="00E30766">
        <w:rPr>
          <w:rFonts w:cstheme="minorHAnsi"/>
        </w:rPr>
        <w:t xml:space="preserve">processus des métamorphoses s’illustre par ailleurs dans le </w:t>
      </w:r>
      <w:r w:rsidR="003230A4">
        <w:rPr>
          <w:rFonts w:cstheme="minorHAnsi"/>
        </w:rPr>
        <w:t xml:space="preserve">diaphone takama </w:t>
      </w:r>
      <w:r w:rsidR="000414FB">
        <w:rPr>
          <w:rFonts w:cstheme="minorHAnsi"/>
        </w:rPr>
        <w:t>depuis le toponyme Atacama en passant par les patronymes Tucman et H</w:t>
      </w:r>
      <w:r w:rsidR="00B3396D">
        <w:rPr>
          <w:rFonts w:cstheme="minorHAnsi"/>
        </w:rPr>
        <w:t>uatakame pour se cosmiciser, s’orioniser</w:t>
      </w:r>
      <w:r w:rsidR="000414FB">
        <w:rPr>
          <w:rFonts w:cstheme="minorHAnsi"/>
        </w:rPr>
        <w:t xml:space="preserve"> en</w:t>
      </w:r>
      <w:r w:rsidR="001556C9">
        <w:rPr>
          <w:rFonts w:cstheme="minorHAnsi"/>
        </w:rPr>
        <w:t xml:space="preserve"> stellaires </w:t>
      </w:r>
      <w:r w:rsidR="000414FB">
        <w:rPr>
          <w:rFonts w:cstheme="minorHAnsi"/>
        </w:rPr>
        <w:t>Hotamkam et Atak8amo.</w:t>
      </w:r>
      <w:r w:rsidR="0059023E">
        <w:rPr>
          <w:rFonts w:cstheme="minorHAnsi"/>
        </w:rPr>
        <w:t xml:space="preserve"> Orion chasse les Pléiades, comme le</w:t>
      </w:r>
      <w:r w:rsidR="00E30766">
        <w:rPr>
          <w:rFonts w:cstheme="minorHAnsi"/>
        </w:rPr>
        <w:t>s</w:t>
      </w:r>
      <w:r w:rsidR="0059023E">
        <w:rPr>
          <w:rFonts w:cstheme="minorHAnsi"/>
        </w:rPr>
        <w:t xml:space="preserve"> hardis canoteurs </w:t>
      </w:r>
      <w:r w:rsidR="009107F8">
        <w:rPr>
          <w:rFonts w:cstheme="minorHAnsi"/>
        </w:rPr>
        <w:t xml:space="preserve">prennent en </w:t>
      </w:r>
      <w:r w:rsidR="0059023E">
        <w:rPr>
          <w:rFonts w:cstheme="minorHAnsi"/>
        </w:rPr>
        <w:t>chasse les Liza Guimbette</w:t>
      </w:r>
      <w:r w:rsidR="003A18B3">
        <w:rPr>
          <w:rStyle w:val="Appeldenotedefin"/>
          <w:rFonts w:cstheme="minorHAnsi"/>
        </w:rPr>
        <w:endnoteReference w:id="44"/>
      </w:r>
      <w:r w:rsidR="001556C9">
        <w:rPr>
          <w:rFonts w:cstheme="minorHAnsi"/>
        </w:rPr>
        <w:t xml:space="preserve"> dont l’illustre lignage remonte à</w:t>
      </w:r>
      <w:r w:rsidR="0059023E">
        <w:rPr>
          <w:rFonts w:cstheme="minorHAnsi"/>
        </w:rPr>
        <w:t xml:space="preserve"> G</w:t>
      </w:r>
      <w:r w:rsidR="00E93D4A">
        <w:rPr>
          <w:rFonts w:cstheme="minorHAnsi"/>
        </w:rPr>
        <w:t>ambantein baguette magique d’He</w:t>
      </w:r>
      <w:r w:rsidR="0059023E">
        <w:rPr>
          <w:rFonts w:cstheme="minorHAnsi"/>
        </w:rPr>
        <w:t>r</w:t>
      </w:r>
      <w:r w:rsidR="00E93D4A">
        <w:rPr>
          <w:rFonts w:cstheme="minorHAnsi"/>
        </w:rPr>
        <w:t>m</w:t>
      </w:r>
      <w:r w:rsidR="0059023E">
        <w:rPr>
          <w:rFonts w:cstheme="minorHAnsi"/>
        </w:rPr>
        <w:t>od alias le caducée d</w:t>
      </w:r>
      <w:r w:rsidR="009107F8">
        <w:rPr>
          <w:rFonts w:cstheme="minorHAnsi"/>
        </w:rPr>
        <w:t>’</w:t>
      </w:r>
      <w:r w:rsidR="0059023E">
        <w:rPr>
          <w:rFonts w:cstheme="minorHAnsi"/>
        </w:rPr>
        <w:t>Hermès alias le</w:t>
      </w:r>
      <w:r w:rsidR="00CE6C50">
        <w:rPr>
          <w:rFonts w:cstheme="minorHAnsi"/>
        </w:rPr>
        <w:t xml:space="preserve"> pilier djed d’Osiris, tous des objets de forme phallique comme le canot d’écorce.</w:t>
      </w:r>
      <w:r w:rsidR="00F41A36">
        <w:rPr>
          <w:rFonts w:cstheme="minorHAnsi"/>
        </w:rPr>
        <w:t xml:space="preserve"> </w:t>
      </w:r>
    </w:p>
    <w:p w:rsidR="000D1E73" w:rsidRDefault="00F41A36" w:rsidP="00FA7029">
      <w:pPr>
        <w:ind w:firstLine="709"/>
        <w:rPr>
          <w:rFonts w:cstheme="minorHAnsi"/>
        </w:rPr>
      </w:pPr>
      <w:r>
        <w:rPr>
          <w:rFonts w:cstheme="minorHAnsi"/>
        </w:rPr>
        <w:t>À cette différence près, cependant, que l’intérieur vaginal du canot d’écorce rend compte du fait que, dans la version de la chasse-galerie originaire de Détroit, c’est la fiancée qui va rejoindre son fiancé à bord d</w:t>
      </w:r>
      <w:r w:rsidR="006E3F8A">
        <w:rPr>
          <w:rFonts w:cstheme="minorHAnsi"/>
        </w:rPr>
        <w:t>u</w:t>
      </w:r>
      <w:r>
        <w:rPr>
          <w:rFonts w:cstheme="minorHAnsi"/>
        </w:rPr>
        <w:t xml:space="preserve"> canot</w:t>
      </w:r>
      <w:r w:rsidR="000D1E73">
        <w:rPr>
          <w:rFonts w:cstheme="minorHAnsi"/>
        </w:rPr>
        <w:t xml:space="preserve"> : </w:t>
      </w:r>
    </w:p>
    <w:p w:rsidR="00FA7029" w:rsidRDefault="000D1E73" w:rsidP="00FA7029">
      <w:pPr>
        <w:spacing w:after="240" w:line="240" w:lineRule="auto"/>
        <w:ind w:firstLine="709"/>
        <w:rPr>
          <w:rFonts w:cstheme="minorHAnsi"/>
        </w:rPr>
      </w:pPr>
      <w:r>
        <w:rPr>
          <w:rFonts w:cstheme="minorHAnsi"/>
        </w:rPr>
        <w:t xml:space="preserve">«—Regardez! Regardez! c’est Sébastien à bord de son canot. Il m’appelle.»    </w:t>
      </w:r>
      <w:r>
        <w:rPr>
          <w:rFonts w:cstheme="minorHAnsi"/>
        </w:rPr>
        <w:tab/>
        <w:t xml:space="preserve">               </w:t>
      </w:r>
      <w:r>
        <w:rPr>
          <w:rFonts w:cstheme="minorHAnsi"/>
        </w:rPr>
        <w:tab/>
        <w:t>«Et l’âme virginale de la jeune fille délaissa son corps mortel pour rejoindre l’esprit de son fiancé.»</w:t>
      </w:r>
      <w:r>
        <w:rPr>
          <w:rStyle w:val="Appeldenotedefin"/>
          <w:rFonts w:cstheme="minorHAnsi"/>
        </w:rPr>
        <w:endnoteReference w:id="45"/>
      </w:r>
    </w:p>
    <w:p w:rsidR="00F41A36" w:rsidRPr="006167C8" w:rsidRDefault="006E3F8A" w:rsidP="00A0452C">
      <w:pPr>
        <w:ind w:firstLine="709"/>
        <w:rPr>
          <w:rFonts w:cstheme="minorHAnsi"/>
        </w:rPr>
      </w:pPr>
      <w:r>
        <w:rPr>
          <w:rFonts w:cstheme="minorHAnsi"/>
        </w:rPr>
        <w:t xml:space="preserve">Dès lors, le canot </w:t>
      </w:r>
      <w:r w:rsidR="00576FE0">
        <w:rPr>
          <w:rFonts w:cstheme="minorHAnsi"/>
        </w:rPr>
        <w:t xml:space="preserve">fait office de </w:t>
      </w:r>
      <w:r>
        <w:rPr>
          <w:rFonts w:cstheme="minorHAnsi"/>
        </w:rPr>
        <w:t xml:space="preserve">nid aérien </w:t>
      </w:r>
      <w:r w:rsidR="00B955DE">
        <w:rPr>
          <w:rFonts w:cstheme="minorHAnsi"/>
        </w:rPr>
        <w:t xml:space="preserve">comme il pourrait </w:t>
      </w:r>
      <w:r>
        <w:rPr>
          <w:rFonts w:cstheme="minorHAnsi"/>
        </w:rPr>
        <w:t xml:space="preserve">tout </w:t>
      </w:r>
      <w:r w:rsidR="009D1346">
        <w:rPr>
          <w:rFonts w:cstheme="minorHAnsi"/>
        </w:rPr>
        <w:t>aussi bien faire figure</w:t>
      </w:r>
      <w:r>
        <w:rPr>
          <w:rFonts w:cstheme="minorHAnsi"/>
        </w:rPr>
        <w:t xml:space="preserve"> de vaisseau spatial</w:t>
      </w:r>
      <w:r w:rsidR="00576FE0">
        <w:rPr>
          <w:rFonts w:cstheme="minorHAnsi"/>
        </w:rPr>
        <w:t>.</w:t>
      </w:r>
    </w:p>
    <w:p w:rsidR="00C30424" w:rsidRPr="00C30424" w:rsidRDefault="009C44A1" w:rsidP="00A0452C">
      <w:pPr>
        <w:jc w:val="center"/>
        <w:rPr>
          <w:rFonts w:cstheme="minorHAnsi"/>
          <w:sz w:val="28"/>
          <w:szCs w:val="28"/>
        </w:rPr>
      </w:pPr>
      <w:r>
        <w:rPr>
          <w:rFonts w:cstheme="minorHAnsi"/>
          <w:sz w:val="28"/>
          <w:szCs w:val="28"/>
        </w:rPr>
        <w:t xml:space="preserve">Le vaisseau Terre </w:t>
      </w:r>
    </w:p>
    <w:p w:rsidR="00FA7029" w:rsidRDefault="00197CEA" w:rsidP="00FA7029">
      <w:r>
        <w:tab/>
        <w:t xml:space="preserve">Les </w:t>
      </w:r>
      <w:r w:rsidR="00556BEA">
        <w:t>héros</w:t>
      </w:r>
      <w:r>
        <w:t xml:space="preserve"> de la chasse-galerie </w:t>
      </w:r>
      <w:r w:rsidR="00B37462">
        <w:t>sont des êtres souverains, libr</w:t>
      </w:r>
      <w:r>
        <w:t>es de leurs mouvements, artisans de leur destin.</w:t>
      </w:r>
      <w:r w:rsidR="00556BEA">
        <w:t xml:space="preserve"> Changer d’environnement, accéd</w:t>
      </w:r>
      <w:r w:rsidR="004220A4">
        <w:t xml:space="preserve">er à un nouvel écosystème, </w:t>
      </w:r>
      <w:r w:rsidR="0065184B">
        <w:t xml:space="preserve">implique des ajustements, voire des métamorphoses. Mais </w:t>
      </w:r>
      <w:r w:rsidR="009C44A1">
        <w:t xml:space="preserve">si </w:t>
      </w:r>
      <w:r w:rsidR="00B81F49">
        <w:t>la capacité de  pouvoir évoluer repose sur l’individualisation physi</w:t>
      </w:r>
      <w:r w:rsidR="009C44A1">
        <w:t>que</w:t>
      </w:r>
      <w:r w:rsidR="00B3396D">
        <w:t>, la singularité corporelle des</w:t>
      </w:r>
      <w:r w:rsidR="00430CC0">
        <w:t xml:space="preserve"> vivant</w:t>
      </w:r>
      <w:r w:rsidR="009C44A1">
        <w:t>s qui en font des éléments à la fois discrets et néguentropiques, animés,</w:t>
      </w:r>
      <w:r w:rsidR="00430CC0">
        <w:t xml:space="preserve"> </w:t>
      </w:r>
      <w:r w:rsidR="0024749D">
        <w:t>les champs</w:t>
      </w:r>
      <w:r w:rsidR="008A1BB1">
        <w:t xml:space="preserve"> d’interaction</w:t>
      </w:r>
      <w:r w:rsidR="0024749D">
        <w:t xml:space="preserve"> </w:t>
      </w:r>
      <w:r w:rsidR="00223635">
        <w:t>entre vivant</w:t>
      </w:r>
      <w:r w:rsidR="000A6B8C">
        <w:t>s</w:t>
      </w:r>
      <w:r w:rsidR="00B3396D">
        <w:t xml:space="preserve"> ou bien</w:t>
      </w:r>
      <w:r w:rsidR="000A6B8C">
        <w:t xml:space="preserve"> entre </w:t>
      </w:r>
      <w:r w:rsidR="00223635">
        <w:t xml:space="preserve"> vi</w:t>
      </w:r>
      <w:r w:rsidR="000A6B8C">
        <w:t>vants et habitats</w:t>
      </w:r>
      <w:r w:rsidR="009C44A1">
        <w:t xml:space="preserve"> </w:t>
      </w:r>
      <w:r w:rsidR="000A6B8C">
        <w:t xml:space="preserve">se déroulent dans des écosystèmes qui s’emboîtent comme des </w:t>
      </w:r>
      <w:r w:rsidR="00CB3D6A">
        <w:t>éco</w:t>
      </w:r>
      <w:r w:rsidR="007002AC">
        <w:t>sphères caractéristiques</w:t>
      </w:r>
      <w:r w:rsidR="000C476E">
        <w:t xml:space="preserve"> dont l’hostie, le ciboire, le tabernacle</w:t>
      </w:r>
      <w:r w:rsidR="004B6FB5">
        <w:t xml:space="preserve"> </w:t>
      </w:r>
      <w:r w:rsidR="000A6B8C">
        <w:t>offrent</w:t>
      </w:r>
      <w:r w:rsidR="004B6FB5">
        <w:t xml:space="preserve"> une modélisation.</w:t>
      </w:r>
      <w:r w:rsidR="00920ED2">
        <w:t xml:space="preserve"> De la sorte,</w:t>
      </w:r>
      <w:r w:rsidR="006D4440">
        <w:t xml:space="preserve"> les </w:t>
      </w:r>
      <w:r w:rsidR="006D4440">
        <w:lastRenderedPageBreak/>
        <w:t>milieux</w:t>
      </w:r>
      <w:r w:rsidR="00B3396D">
        <w:t xml:space="preserve"> </w:t>
      </w:r>
      <w:r w:rsidR="00B3396D" w:rsidRPr="00B3396D">
        <w:rPr>
          <w:i/>
        </w:rPr>
        <w:t>aquatique-utérin</w:t>
      </w:r>
      <w:r w:rsidR="00B3396D">
        <w:t xml:space="preserve">, </w:t>
      </w:r>
      <w:r w:rsidR="00B3396D" w:rsidRPr="00B3396D">
        <w:rPr>
          <w:i/>
        </w:rPr>
        <w:t>aérien-</w:t>
      </w:r>
      <w:r w:rsidR="00725852" w:rsidRPr="00B3396D">
        <w:rPr>
          <w:i/>
        </w:rPr>
        <w:t>terrestre</w:t>
      </w:r>
      <w:r w:rsidR="00725852">
        <w:t xml:space="preserve"> ou </w:t>
      </w:r>
      <w:r w:rsidR="00725852" w:rsidRPr="00B3396D">
        <w:rPr>
          <w:i/>
        </w:rPr>
        <w:t>s</w:t>
      </w:r>
      <w:r w:rsidR="00B3396D" w:rsidRPr="00B3396D">
        <w:rPr>
          <w:i/>
        </w:rPr>
        <w:t>patial-</w:t>
      </w:r>
      <w:r w:rsidR="00FA7029" w:rsidRPr="00B3396D">
        <w:rPr>
          <w:i/>
        </w:rPr>
        <w:t>interplanétaire</w:t>
      </w:r>
      <w:r w:rsidR="006D4440">
        <w:t xml:space="preserve"> </w:t>
      </w:r>
      <w:r w:rsidR="00725852">
        <w:t>s</w:t>
      </w:r>
      <w:r w:rsidR="00920ED2">
        <w:t>ont de nature, au passage de l</w:t>
      </w:r>
      <w:r w:rsidR="00725852">
        <w:t>’</w:t>
      </w:r>
      <w:r w:rsidR="00920ED2">
        <w:t xml:space="preserve">un à l’autre, à entraîner </w:t>
      </w:r>
      <w:r w:rsidR="00725852">
        <w:t>de</w:t>
      </w:r>
      <w:r w:rsidR="00920ED2">
        <w:t>s modifications corporelles i</w:t>
      </w:r>
      <w:r w:rsidR="00AD17BB">
        <w:t>nédites</w:t>
      </w:r>
      <w:r w:rsidR="00725852">
        <w:t>.</w:t>
      </w:r>
      <w:r w:rsidR="00FA7029">
        <w:t xml:space="preserve"> </w:t>
      </w:r>
    </w:p>
    <w:p w:rsidR="00EE3226" w:rsidRDefault="00CB3D6A" w:rsidP="00EE3226">
      <w:pPr>
        <w:ind w:firstLine="708"/>
      </w:pPr>
      <w:r>
        <w:t>En 1945, l’Occident colonial replonge l’humanité dans l’âge des ténèbres</w:t>
      </w:r>
      <w:r w:rsidR="00DF540E">
        <w:t xml:space="preserve">. Une période de décolonisation des nations opprimées va renverser la situation, </w:t>
      </w:r>
      <w:r w:rsidR="00076A22">
        <w:t>au point que d’Eurasie</w:t>
      </w:r>
      <w:r w:rsidR="00DF540E">
        <w:t xml:space="preserve"> surgiront deux superpuissances incontournables, tendant à </w:t>
      </w:r>
      <w:r w:rsidR="001420B0">
        <w:t>une répartition multipolaire du pouvoir.</w:t>
      </w:r>
      <w:r w:rsidR="007A5E82">
        <w:t xml:space="preserve"> </w:t>
      </w:r>
      <w:r w:rsidR="007A5E82">
        <w:tab/>
      </w:r>
      <w:r w:rsidR="007A5E82">
        <w:tab/>
      </w:r>
      <w:r w:rsidR="007A5E82">
        <w:tab/>
      </w:r>
      <w:r w:rsidR="007A5E82">
        <w:tab/>
      </w:r>
      <w:r w:rsidR="007A5E82">
        <w:tab/>
      </w:r>
      <w:r w:rsidR="007A5E82">
        <w:tab/>
      </w:r>
      <w:r w:rsidR="007A5E82">
        <w:tab/>
      </w:r>
      <w:r w:rsidR="007A5E82">
        <w:tab/>
      </w:r>
      <w:r w:rsidR="007A5E82">
        <w:tab/>
      </w:r>
      <w:r w:rsidR="007A5E82">
        <w:tab/>
      </w:r>
      <w:r w:rsidR="00EE3245">
        <w:t>Entretemps, néanmoins, la surexploi</w:t>
      </w:r>
      <w:r w:rsidR="00A352EC">
        <w:t>tation des ressources a mis la p</w:t>
      </w:r>
      <w:r w:rsidR="00EE3245">
        <w:t>lanète en danger et le détournement de la production à d</w:t>
      </w:r>
      <w:r w:rsidR="00A352EC">
        <w:t>es fins militaires ubuesques s’attaque aux infrastructures des nations et tend à fossiliser la biosphère en dépotoir industriel.</w:t>
      </w:r>
      <w:r w:rsidR="00EE3226">
        <w:t xml:space="preserve"> En 2020, sous l’égide de l’OMS s’effectue, en réaction à une infection virale, la mise en application de mesures sanitaires à l’échelle de la planète. Mais comment alors agir localement quand penser globalement c’est se heurter aux nombreux conflits d’intérêt qui, en dernière  analyse, prennent leur </w:t>
      </w:r>
      <w:r w:rsidR="00DE3647">
        <w:t>appui sur des données qui, tel</w:t>
      </w:r>
      <w:r w:rsidR="00EE3226">
        <w:t>s les virus, appartiennent au monde de l’invisible?</w:t>
      </w:r>
    </w:p>
    <w:p w:rsidR="00EA11AE" w:rsidRDefault="003F3E86" w:rsidP="00EA11AE">
      <w:pPr>
        <w:ind w:firstLine="709"/>
        <w:rPr>
          <w:rFonts w:cstheme="minorHAnsi"/>
          <w:color w:val="202122"/>
        </w:rPr>
      </w:pPr>
      <w:r>
        <w:t>À la bombe A de 1945 issue de l’invisible ultra</w:t>
      </w:r>
      <w:r w:rsidR="009D0B52">
        <w:t>-</w:t>
      </w:r>
      <w:r>
        <w:t>petit a répliqué en 1957 Spounik I tourné vers le visible infiniment grand</w:t>
      </w:r>
      <w:r w:rsidR="0020574E">
        <w:t>, suivi en 1961 de Vostok I avec Youri Gagarine à bord. Un long parcours</w:t>
      </w:r>
      <w:r w:rsidR="009854D5">
        <w:t xml:space="preserve"> depuis le contact septentrional avec l’ours c</w:t>
      </w:r>
      <w:r w:rsidR="00FD6BB6">
        <w:t>omme</w:t>
      </w:r>
      <w:r w:rsidR="009854D5">
        <w:t xml:space="preserve"> «autre de l’homme»</w:t>
      </w:r>
      <w:r w:rsidR="008F6B4C">
        <w:rPr>
          <w:rStyle w:val="Appeldenotedefin"/>
        </w:rPr>
        <w:endnoteReference w:id="46"/>
      </w:r>
      <w:r w:rsidR="009854D5">
        <w:t xml:space="preserve"> symbole de l’esprit du vivant</w:t>
      </w:r>
      <w:r w:rsidR="00D94381">
        <w:t>,</w:t>
      </w:r>
      <w:r w:rsidR="009854D5">
        <w:t xml:space="preserve"> à la </w:t>
      </w:r>
      <w:r w:rsidR="005E5A14">
        <w:t>condescendante</w:t>
      </w:r>
      <w:r w:rsidR="00FD6BB6">
        <w:t xml:space="preserve"> objectivation de l’</w:t>
      </w:r>
      <w:r w:rsidR="00DE3647">
        <w:rPr>
          <w:i/>
        </w:rPr>
        <w:t>animal-</w:t>
      </w:r>
      <w:r w:rsidR="00FD6BB6" w:rsidRPr="008F6B4C">
        <w:rPr>
          <w:i/>
        </w:rPr>
        <w:t>machine</w:t>
      </w:r>
      <w:r w:rsidR="00FD6BB6">
        <w:t xml:space="preserve"> </w:t>
      </w:r>
      <w:r w:rsidR="005E5A14">
        <w:t xml:space="preserve">de Descartes </w:t>
      </w:r>
      <w:r w:rsidR="00FD6BB6">
        <w:t xml:space="preserve">à </w:t>
      </w:r>
      <w:r w:rsidR="00FD6BB6" w:rsidRPr="008F6B4C">
        <w:rPr>
          <w:i/>
        </w:rPr>
        <w:t>L’Homme Machine</w:t>
      </w:r>
      <w:r w:rsidR="006B124E">
        <w:t>,</w:t>
      </w:r>
      <w:r w:rsidR="00571E81">
        <w:t xml:space="preserve"> suivi du</w:t>
      </w:r>
      <w:r w:rsidR="00FD6BB6" w:rsidRPr="008F6B4C">
        <w:rPr>
          <w:i/>
        </w:rPr>
        <w:t xml:space="preserve"> Cerveau Machine</w:t>
      </w:r>
      <w:r w:rsidR="00FD6BB6">
        <w:t xml:space="preserve"> et </w:t>
      </w:r>
      <w:r w:rsidR="006B124E">
        <w:t xml:space="preserve">de </w:t>
      </w:r>
      <w:r w:rsidR="00FD6BB6" w:rsidRPr="008F6B4C">
        <w:rPr>
          <w:i/>
        </w:rPr>
        <w:t>L’Homme neuronal</w:t>
      </w:r>
      <w:r w:rsidR="006B124E">
        <w:t xml:space="preserve"> et </w:t>
      </w:r>
      <w:r w:rsidR="006B124E" w:rsidRPr="001E754D">
        <w:rPr>
          <w:rFonts w:cstheme="minorHAnsi"/>
        </w:rPr>
        <w:t xml:space="preserve">qui </w:t>
      </w:r>
      <w:r w:rsidR="006B124E" w:rsidRPr="001E754D">
        <w:rPr>
          <w:rFonts w:cstheme="minorHAnsi"/>
          <w:color w:val="202122"/>
        </w:rPr>
        <w:t> </w:t>
      </w:r>
      <w:r w:rsidR="001E754D">
        <w:rPr>
          <w:rFonts w:cstheme="minorHAnsi"/>
          <w:color w:val="202122"/>
        </w:rPr>
        <w:t>«</w:t>
      </w:r>
      <w:r w:rsidR="006B124E" w:rsidRPr="001E754D">
        <w:rPr>
          <w:rFonts w:cstheme="minorHAnsi"/>
          <w:color w:val="202122"/>
        </w:rPr>
        <w:t>préfigure non seulement les techniques d'</w:t>
      </w:r>
      <w:hyperlink r:id="rId12" w:tooltip="Interactions homme-machine" w:history="1">
        <w:r w:rsidR="006B124E" w:rsidRPr="00BE4557">
          <w:rPr>
            <w:rStyle w:val="Lienhypertexte"/>
            <w:rFonts w:cstheme="minorHAnsi"/>
            <w:color w:val="auto"/>
            <w:u w:val="none"/>
          </w:rPr>
          <w:t>interactions homme-machine</w:t>
        </w:r>
      </w:hyperlink>
      <w:r w:rsidR="006B124E" w:rsidRPr="001E754D">
        <w:rPr>
          <w:rFonts w:cstheme="minorHAnsi"/>
          <w:color w:val="202122"/>
        </w:rPr>
        <w:t>, qui se mettent en place à la fin du </w:t>
      </w:r>
      <w:r w:rsidR="00DE3647">
        <w:rPr>
          <w:rStyle w:val="romain"/>
          <w:rFonts w:cstheme="minorHAnsi"/>
          <w:smallCaps/>
          <w:color w:val="202122"/>
        </w:rPr>
        <w:t>XX</w:t>
      </w:r>
      <w:r w:rsidR="006B124E" w:rsidRPr="001E754D">
        <w:rPr>
          <w:rFonts w:cstheme="minorHAnsi"/>
          <w:color w:val="202122"/>
          <w:vertAlign w:val="superscript"/>
        </w:rPr>
        <w:t>e</w:t>
      </w:r>
      <w:r w:rsidR="006B124E" w:rsidRPr="001E754D">
        <w:rPr>
          <w:rFonts w:cstheme="minorHAnsi"/>
          <w:color w:val="202122"/>
        </w:rPr>
        <w:t> siècle, mais la </w:t>
      </w:r>
      <w:hyperlink r:id="rId13" w:tooltip="Augmentation de l'être humain" w:history="1">
        <w:r w:rsidR="006B124E" w:rsidRPr="00BE4557">
          <w:rPr>
            <w:rStyle w:val="Lienhypertexte"/>
            <w:rFonts w:cstheme="minorHAnsi"/>
            <w:color w:val="auto"/>
            <w:u w:val="none"/>
          </w:rPr>
          <w:t>théorie de l'homme augmenté</w:t>
        </w:r>
      </w:hyperlink>
      <w:r w:rsidR="006B124E" w:rsidRPr="001E754D">
        <w:rPr>
          <w:rFonts w:cstheme="minorHAnsi"/>
        </w:rPr>
        <w:t> du </w:t>
      </w:r>
      <w:hyperlink r:id="rId14" w:tooltip="Transhumanisme" w:history="1">
        <w:r w:rsidR="006B124E" w:rsidRPr="00BE4557">
          <w:rPr>
            <w:rStyle w:val="Lienhypertexte"/>
            <w:rFonts w:cstheme="minorHAnsi"/>
            <w:color w:val="auto"/>
            <w:u w:val="none"/>
          </w:rPr>
          <w:t>transhumanisme</w:t>
        </w:r>
      </w:hyperlink>
      <w:r w:rsidR="001E754D" w:rsidRPr="00BE4557">
        <w:rPr>
          <w:rFonts w:cstheme="minorHAnsi"/>
          <w:color w:val="202122"/>
        </w:rPr>
        <w:t>.</w:t>
      </w:r>
      <w:r w:rsidR="001E754D">
        <w:rPr>
          <w:rFonts w:cstheme="minorHAnsi"/>
          <w:color w:val="202122"/>
        </w:rPr>
        <w:t>»</w:t>
      </w:r>
      <w:r w:rsidR="008F6B4C">
        <w:rPr>
          <w:rStyle w:val="Appeldenotedefin"/>
          <w:rFonts w:cstheme="minorHAnsi"/>
          <w:color w:val="202122"/>
        </w:rPr>
        <w:endnoteReference w:id="47"/>
      </w:r>
      <w:r w:rsidR="00E93EF3">
        <w:rPr>
          <w:rFonts w:cstheme="minorHAnsi"/>
          <w:color w:val="202122"/>
        </w:rPr>
        <w:t xml:space="preserve"> </w:t>
      </w:r>
      <w:r w:rsidR="00571E81">
        <w:rPr>
          <w:rFonts w:cstheme="minorHAnsi"/>
          <w:color w:val="202122"/>
        </w:rPr>
        <w:tab/>
      </w:r>
      <w:r w:rsidR="00571E81">
        <w:rPr>
          <w:rFonts w:cstheme="minorHAnsi"/>
          <w:color w:val="202122"/>
        </w:rPr>
        <w:tab/>
      </w:r>
      <w:r w:rsidR="00EA11AE">
        <w:rPr>
          <w:rFonts w:cstheme="minorHAnsi"/>
          <w:color w:val="202122"/>
        </w:rPr>
        <w:t xml:space="preserve">  </w:t>
      </w:r>
    </w:p>
    <w:p w:rsidR="001E2B4C" w:rsidRPr="002A347F" w:rsidRDefault="00E16AFA" w:rsidP="00EA11AE">
      <w:pPr>
        <w:ind w:firstLine="709"/>
        <w:rPr>
          <w:rFonts w:cstheme="minorHAnsi"/>
        </w:rPr>
      </w:pPr>
      <w:r w:rsidRPr="002A347F">
        <w:rPr>
          <w:rFonts w:cstheme="minorHAnsi"/>
          <w:i/>
        </w:rPr>
        <w:t>L</w:t>
      </w:r>
      <w:r w:rsidR="00E93EF3" w:rsidRPr="002A347F">
        <w:rPr>
          <w:rFonts w:cstheme="minorHAnsi"/>
          <w:i/>
        </w:rPr>
        <w:t>’autre de l’homme</w:t>
      </w:r>
      <w:r w:rsidR="00854E07" w:rsidRPr="002A347F">
        <w:rPr>
          <w:rFonts w:cstheme="minorHAnsi"/>
        </w:rPr>
        <w:t xml:space="preserve"> s’est</w:t>
      </w:r>
      <w:r w:rsidRPr="002A347F">
        <w:rPr>
          <w:rFonts w:cstheme="minorHAnsi"/>
        </w:rPr>
        <w:t xml:space="preserve"> inversé</w:t>
      </w:r>
      <w:r w:rsidR="00065EA9" w:rsidRPr="002A347F">
        <w:rPr>
          <w:rFonts w:cstheme="minorHAnsi"/>
        </w:rPr>
        <w:t xml:space="preserve"> en</w:t>
      </w:r>
      <w:r w:rsidRPr="002A347F">
        <w:rPr>
          <w:rFonts w:cstheme="minorHAnsi"/>
        </w:rPr>
        <w:t xml:space="preserve"> </w:t>
      </w:r>
      <w:r w:rsidR="00E93EF3" w:rsidRPr="002A347F">
        <w:rPr>
          <w:rFonts w:cstheme="minorHAnsi"/>
          <w:i/>
        </w:rPr>
        <w:t>homme autre</w:t>
      </w:r>
      <w:r w:rsidR="00E93EF3" w:rsidRPr="002A347F">
        <w:rPr>
          <w:rFonts w:cstheme="minorHAnsi"/>
        </w:rPr>
        <w:t xml:space="preserve">, </w:t>
      </w:r>
      <w:r w:rsidR="001B4A8E" w:rsidRPr="002A347F">
        <w:rPr>
          <w:rFonts w:cstheme="minorHAnsi"/>
        </w:rPr>
        <w:t>en robot</w:t>
      </w:r>
      <w:r w:rsidR="00E93EF3" w:rsidRPr="002A347F">
        <w:rPr>
          <w:rFonts w:cstheme="minorHAnsi"/>
        </w:rPr>
        <w:t>.</w:t>
      </w:r>
      <w:r w:rsidR="003669ED" w:rsidRPr="002A347F">
        <w:rPr>
          <w:rFonts w:cstheme="minorHAnsi"/>
        </w:rPr>
        <w:t xml:space="preserve"> Penser la Terre co</w:t>
      </w:r>
      <w:r w:rsidR="006803EE" w:rsidRPr="002A347F">
        <w:rPr>
          <w:rFonts w:cstheme="minorHAnsi"/>
        </w:rPr>
        <w:t>mme écosphère, comme écosystème en mouvement,</w:t>
      </w:r>
      <w:r w:rsidR="003669ED" w:rsidRPr="002A347F">
        <w:rPr>
          <w:rFonts w:cstheme="minorHAnsi"/>
        </w:rPr>
        <w:t xml:space="preserve"> c’est, dans le contexte de la mécanique céleste</w:t>
      </w:r>
      <w:r w:rsidR="00C22211" w:rsidRPr="002A347F">
        <w:rPr>
          <w:rFonts w:cstheme="minorHAnsi"/>
        </w:rPr>
        <w:t>,</w:t>
      </w:r>
      <w:r w:rsidR="00163F7D" w:rsidRPr="002A347F">
        <w:rPr>
          <w:rFonts w:cstheme="minorHAnsi"/>
        </w:rPr>
        <w:t xml:space="preserve"> échologiquement </w:t>
      </w:r>
      <w:r w:rsidR="00B91C39" w:rsidRPr="002A347F">
        <w:rPr>
          <w:rFonts w:cstheme="minorHAnsi"/>
        </w:rPr>
        <w:t>évoquer</w:t>
      </w:r>
      <w:r w:rsidR="00163F7D" w:rsidRPr="002A347F">
        <w:rPr>
          <w:rFonts w:cstheme="minorHAnsi"/>
        </w:rPr>
        <w:t>,</w:t>
      </w:r>
      <w:r w:rsidR="006803EE" w:rsidRPr="002A347F">
        <w:rPr>
          <w:rFonts w:cstheme="minorHAnsi"/>
        </w:rPr>
        <w:t xml:space="preserve"> à travers </w:t>
      </w:r>
      <w:r w:rsidR="00C22211" w:rsidRPr="002A347F">
        <w:rPr>
          <w:rFonts w:cstheme="minorHAnsi"/>
        </w:rPr>
        <w:t xml:space="preserve">le </w:t>
      </w:r>
      <w:r w:rsidR="00BE4557">
        <w:rPr>
          <w:rFonts w:cstheme="minorHAnsi"/>
          <w:i/>
        </w:rPr>
        <w:t>c</w:t>
      </w:r>
      <w:r w:rsidR="00C22211" w:rsidRPr="002A347F">
        <w:rPr>
          <w:rFonts w:cstheme="minorHAnsi"/>
          <w:i/>
        </w:rPr>
        <w:t>r</w:t>
      </w:r>
      <w:r w:rsidR="00C22211" w:rsidRPr="002A347F">
        <w:rPr>
          <w:rFonts w:cstheme="minorHAnsi"/>
        </w:rPr>
        <w:t xml:space="preserve"> du Christ solaire évocateur du </w:t>
      </w:r>
      <w:r w:rsidR="00C22211" w:rsidRPr="002A347F">
        <w:rPr>
          <w:rFonts w:cstheme="minorHAnsi"/>
          <w:i/>
        </w:rPr>
        <w:t xml:space="preserve">hor </w:t>
      </w:r>
      <w:r w:rsidR="00C22211" w:rsidRPr="002A347F">
        <w:rPr>
          <w:rFonts w:cstheme="minorHAnsi"/>
        </w:rPr>
        <w:t xml:space="preserve">d’Horus, du </w:t>
      </w:r>
      <w:r w:rsidR="00C22211" w:rsidRPr="002A347F">
        <w:rPr>
          <w:rFonts w:cstheme="minorHAnsi"/>
          <w:i/>
        </w:rPr>
        <w:t xml:space="preserve">guar </w:t>
      </w:r>
      <w:r w:rsidR="00C22211" w:rsidRPr="002A347F">
        <w:rPr>
          <w:rFonts w:cstheme="minorHAnsi"/>
        </w:rPr>
        <w:t xml:space="preserve">de Guaray ou du </w:t>
      </w:r>
      <w:r w:rsidR="00C22211" w:rsidRPr="002A347F">
        <w:rPr>
          <w:rFonts w:cstheme="minorHAnsi"/>
          <w:i/>
        </w:rPr>
        <w:t>gal</w:t>
      </w:r>
      <w:r w:rsidR="00C22211" w:rsidRPr="002A347F">
        <w:rPr>
          <w:rFonts w:cstheme="minorHAnsi"/>
        </w:rPr>
        <w:t xml:space="preserve"> de Galarneau</w:t>
      </w:r>
      <w:r w:rsidR="006803EE" w:rsidRPr="002A347F">
        <w:rPr>
          <w:rFonts w:cstheme="minorHAnsi"/>
        </w:rPr>
        <w:t xml:space="preserve">, </w:t>
      </w:r>
      <w:r w:rsidR="00B91C39" w:rsidRPr="002A347F">
        <w:rPr>
          <w:rFonts w:cstheme="minorHAnsi"/>
        </w:rPr>
        <w:t>le</w:t>
      </w:r>
      <w:r w:rsidR="00756578" w:rsidRPr="002A347F">
        <w:rPr>
          <w:rFonts w:cstheme="minorHAnsi"/>
        </w:rPr>
        <w:t xml:space="preserve"> système solaire</w:t>
      </w:r>
      <w:r w:rsidR="00163F7D" w:rsidRPr="002A347F">
        <w:rPr>
          <w:rFonts w:cstheme="minorHAnsi"/>
        </w:rPr>
        <w:t xml:space="preserve">. </w:t>
      </w:r>
      <w:r w:rsidR="00591FD6" w:rsidRPr="002A347F">
        <w:rPr>
          <w:rFonts w:cstheme="minorHAnsi"/>
        </w:rPr>
        <w:t xml:space="preserve">En </w:t>
      </w:r>
      <w:r w:rsidR="00B33490" w:rsidRPr="002A347F">
        <w:rPr>
          <w:rFonts w:cstheme="minorHAnsi"/>
        </w:rPr>
        <w:t>associ</w:t>
      </w:r>
      <w:r w:rsidR="00591FD6" w:rsidRPr="002A347F">
        <w:rPr>
          <w:rFonts w:cstheme="minorHAnsi"/>
        </w:rPr>
        <w:t>ant</w:t>
      </w:r>
      <w:r w:rsidR="00B33490" w:rsidRPr="002A347F">
        <w:rPr>
          <w:rFonts w:cstheme="minorHAnsi"/>
        </w:rPr>
        <w:t xml:space="preserve"> corps célestes </w:t>
      </w:r>
      <w:r w:rsidR="00591FD6" w:rsidRPr="002A347F">
        <w:rPr>
          <w:rFonts w:cstheme="minorHAnsi"/>
        </w:rPr>
        <w:t>en mouvement</w:t>
      </w:r>
      <w:r w:rsidR="00B33490" w:rsidRPr="002A347F">
        <w:rPr>
          <w:rFonts w:cstheme="minorHAnsi"/>
        </w:rPr>
        <w:t xml:space="preserve"> et </w:t>
      </w:r>
      <w:r w:rsidR="00591FD6" w:rsidRPr="002A347F">
        <w:rPr>
          <w:rFonts w:cstheme="minorHAnsi"/>
        </w:rPr>
        <w:t>véhicules d’invention</w:t>
      </w:r>
      <w:r w:rsidR="00B33490" w:rsidRPr="002A347F">
        <w:rPr>
          <w:rFonts w:cstheme="minorHAnsi"/>
        </w:rPr>
        <w:t xml:space="preserve"> humaine</w:t>
      </w:r>
      <w:r w:rsidR="00416F9F" w:rsidRPr="002A347F">
        <w:rPr>
          <w:rFonts w:cstheme="minorHAnsi"/>
        </w:rPr>
        <w:t>, l’idée de vaisseau</w:t>
      </w:r>
      <w:r w:rsidR="0063028A" w:rsidRPr="002A347F">
        <w:rPr>
          <w:rFonts w:cstheme="minorHAnsi"/>
        </w:rPr>
        <w:t xml:space="preserve"> </w:t>
      </w:r>
      <w:r w:rsidR="00EA11AE">
        <w:rPr>
          <w:rFonts w:cstheme="minorHAnsi"/>
        </w:rPr>
        <w:t xml:space="preserve">attire l’attention sur de </w:t>
      </w:r>
      <w:r w:rsidR="0063028A" w:rsidRPr="002A347F">
        <w:rPr>
          <w:rFonts w:cstheme="minorHAnsi"/>
        </w:rPr>
        <w:t>n</w:t>
      </w:r>
      <w:r w:rsidR="00EA11AE">
        <w:rPr>
          <w:rFonts w:cstheme="minorHAnsi"/>
        </w:rPr>
        <w:t xml:space="preserve">ouveaux </w:t>
      </w:r>
      <w:r w:rsidR="0063028A" w:rsidRPr="002A347F">
        <w:rPr>
          <w:rFonts w:cstheme="minorHAnsi"/>
        </w:rPr>
        <w:t xml:space="preserve"> écos</w:t>
      </w:r>
      <w:r w:rsidR="00EA11AE">
        <w:rPr>
          <w:rFonts w:cstheme="minorHAnsi"/>
        </w:rPr>
        <w:t>ystèmes auxquel</w:t>
      </w:r>
      <w:r w:rsidR="000865CC" w:rsidRPr="002A347F">
        <w:rPr>
          <w:rFonts w:cstheme="minorHAnsi"/>
        </w:rPr>
        <w:t>s le développement technologique permet aux corps vivants d’accéder… à leurs risques</w:t>
      </w:r>
      <w:r w:rsidRPr="002A347F">
        <w:rPr>
          <w:rFonts w:cstheme="minorHAnsi"/>
        </w:rPr>
        <w:t xml:space="preserve"> et périls</w:t>
      </w:r>
      <w:r w:rsidR="000865CC" w:rsidRPr="002A347F">
        <w:rPr>
          <w:rFonts w:cstheme="minorHAnsi"/>
        </w:rPr>
        <w:t>.</w:t>
      </w:r>
      <w:r w:rsidR="001A115C" w:rsidRPr="002A347F">
        <w:rPr>
          <w:rFonts w:cstheme="minorHAnsi"/>
        </w:rPr>
        <w:t xml:space="preserve"> Paradoxalement, </w:t>
      </w:r>
      <w:r w:rsidR="00B91C39" w:rsidRPr="002A347F">
        <w:rPr>
          <w:rFonts w:cstheme="minorHAnsi"/>
        </w:rPr>
        <w:t>«</w:t>
      </w:r>
      <w:r w:rsidR="001A115C" w:rsidRPr="002A347F">
        <w:rPr>
          <w:rFonts w:cstheme="minorHAnsi"/>
        </w:rPr>
        <w:t>l’homme augmenté</w:t>
      </w:r>
      <w:r w:rsidR="00B91C39" w:rsidRPr="002A347F">
        <w:rPr>
          <w:rFonts w:cstheme="minorHAnsi"/>
        </w:rPr>
        <w:t>»</w:t>
      </w:r>
      <w:r w:rsidR="001A115C" w:rsidRPr="002A347F">
        <w:rPr>
          <w:rFonts w:cstheme="minorHAnsi"/>
        </w:rPr>
        <w:t xml:space="preserve"> fossilise l’humain en l’amputant de sa plasticité créatrice</w:t>
      </w:r>
      <w:r w:rsidR="005E5A14" w:rsidRPr="002A347F">
        <w:rPr>
          <w:rFonts w:cstheme="minorHAnsi"/>
        </w:rPr>
        <w:t>, du pouvoir de se régénérer.</w:t>
      </w:r>
      <w:r w:rsidR="005A4A09" w:rsidRPr="002A347F">
        <w:rPr>
          <w:rFonts w:cstheme="minorHAnsi"/>
        </w:rPr>
        <w:t xml:space="preserve"> Métamorphosée</w:t>
      </w:r>
      <w:r w:rsidR="00571E81" w:rsidRPr="002A347F">
        <w:rPr>
          <w:rFonts w:cstheme="minorHAnsi"/>
        </w:rPr>
        <w:t xml:space="preserve"> en vaisseau, la </w:t>
      </w:r>
      <w:r w:rsidR="005A4A09" w:rsidRPr="002A347F">
        <w:rPr>
          <w:rFonts w:cstheme="minorHAnsi"/>
        </w:rPr>
        <w:t>Terre perçue il y</w:t>
      </w:r>
      <w:r w:rsidR="00AD6548">
        <w:rPr>
          <w:rFonts w:cstheme="minorHAnsi"/>
        </w:rPr>
        <w:t xml:space="preserve"> </w:t>
      </w:r>
      <w:r w:rsidR="005A4A09" w:rsidRPr="002A347F">
        <w:rPr>
          <w:rFonts w:cstheme="minorHAnsi"/>
        </w:rPr>
        <w:t xml:space="preserve">a quatre siècles comme </w:t>
      </w:r>
      <w:r w:rsidR="00571E81" w:rsidRPr="002A347F">
        <w:rPr>
          <w:rFonts w:cstheme="minorHAnsi"/>
        </w:rPr>
        <w:t>«ma</w:t>
      </w:r>
      <w:r w:rsidR="005A4A09" w:rsidRPr="002A347F">
        <w:rPr>
          <w:rFonts w:cstheme="minorHAnsi"/>
        </w:rPr>
        <w:t xml:space="preserve">chine ronde» </w:t>
      </w:r>
      <w:r w:rsidR="00571E81" w:rsidRPr="002A347F">
        <w:rPr>
          <w:rFonts w:cstheme="minorHAnsi"/>
        </w:rPr>
        <w:t>fait interagir d</w:t>
      </w:r>
      <w:r w:rsidR="00305CF4" w:rsidRPr="002A347F">
        <w:rPr>
          <w:rFonts w:cstheme="minorHAnsi"/>
        </w:rPr>
        <w:t>e</w:t>
      </w:r>
      <w:r w:rsidR="00571E81" w:rsidRPr="002A347F">
        <w:rPr>
          <w:rFonts w:cstheme="minorHAnsi"/>
        </w:rPr>
        <w:t>s co</w:t>
      </w:r>
      <w:r w:rsidR="00305CF4" w:rsidRPr="002A347F">
        <w:rPr>
          <w:rFonts w:cstheme="minorHAnsi"/>
        </w:rPr>
        <w:t>n</w:t>
      </w:r>
      <w:r w:rsidR="00571E81" w:rsidRPr="002A347F">
        <w:rPr>
          <w:rFonts w:cstheme="minorHAnsi"/>
        </w:rPr>
        <w:t>sci</w:t>
      </w:r>
      <w:r w:rsidR="00305CF4" w:rsidRPr="002A347F">
        <w:rPr>
          <w:rFonts w:cstheme="minorHAnsi"/>
        </w:rPr>
        <w:t>e</w:t>
      </w:r>
      <w:r w:rsidR="00571E81" w:rsidRPr="002A347F">
        <w:rPr>
          <w:rFonts w:cstheme="minorHAnsi"/>
        </w:rPr>
        <w:t>nce</w:t>
      </w:r>
      <w:r w:rsidR="00305CF4" w:rsidRPr="002A347F">
        <w:rPr>
          <w:rFonts w:cstheme="minorHAnsi"/>
        </w:rPr>
        <w:t xml:space="preserve">s souveraines aptes à s’orienter à la </w:t>
      </w:r>
      <w:r w:rsidR="001B4A8E" w:rsidRPr="002A347F">
        <w:rPr>
          <w:rFonts w:cstheme="minorHAnsi"/>
        </w:rPr>
        <w:t>fois cosmiquement et telluriqu</w:t>
      </w:r>
      <w:r w:rsidR="00305CF4" w:rsidRPr="002A347F">
        <w:rPr>
          <w:rFonts w:cstheme="minorHAnsi"/>
        </w:rPr>
        <w:t>ement</w:t>
      </w:r>
      <w:r w:rsidR="00E35D7F" w:rsidRPr="002A347F">
        <w:rPr>
          <w:rFonts w:cstheme="minorHAnsi"/>
        </w:rPr>
        <w:t>, à l’échelle des planètes :</w:t>
      </w:r>
      <w:r w:rsidR="001E2B4C" w:rsidRPr="002A347F">
        <w:rPr>
          <w:rFonts w:cstheme="minorHAnsi"/>
        </w:rPr>
        <w:t xml:space="preserve"> </w:t>
      </w:r>
    </w:p>
    <w:p w:rsidR="00E35D7F" w:rsidRPr="002A347F" w:rsidRDefault="00E35D7F" w:rsidP="001E2B4C">
      <w:pPr>
        <w:spacing w:after="0"/>
        <w:ind w:firstLine="708"/>
        <w:rPr>
          <w:rFonts w:cstheme="minorHAnsi"/>
        </w:rPr>
      </w:pPr>
      <w:r w:rsidRPr="002A347F">
        <w:rPr>
          <w:rFonts w:cstheme="minorHAnsi"/>
          <w:sz w:val="20"/>
          <w:szCs w:val="20"/>
        </w:rPr>
        <w:t>« La Terre est le berceau de l'humanité, mais on ne passe pas sa vie entière dans un berceau. »</w:t>
      </w:r>
    </w:p>
    <w:p w:rsidR="00E35D7F" w:rsidRPr="008777F2" w:rsidRDefault="00E35D7F" w:rsidP="007A5E82">
      <w:pPr>
        <w:shd w:val="clear" w:color="auto" w:fill="FFFFFF"/>
        <w:ind w:left="720"/>
        <w:rPr>
          <w:rFonts w:cstheme="minorHAnsi"/>
          <w:lang w:val="ru-RU"/>
        </w:rPr>
      </w:pPr>
      <w:r w:rsidRPr="008777F2">
        <w:rPr>
          <w:rFonts w:cstheme="minorHAnsi"/>
          <w:sz w:val="20"/>
          <w:szCs w:val="20"/>
          <w:lang w:val="ru-RU"/>
        </w:rPr>
        <w:lastRenderedPageBreak/>
        <w:t>«</w:t>
      </w:r>
      <w:r w:rsidRPr="002A347F">
        <w:rPr>
          <w:rFonts w:cstheme="minorHAnsi"/>
          <w:sz w:val="20"/>
          <w:szCs w:val="20"/>
        </w:rPr>
        <w:t> </w:t>
      </w:r>
      <w:r w:rsidRPr="008777F2">
        <w:rPr>
          <w:rFonts w:cstheme="minorHAnsi"/>
          <w:i/>
          <w:iCs/>
          <w:sz w:val="20"/>
          <w:szCs w:val="20"/>
          <w:lang w:val="ru-RU"/>
        </w:rPr>
        <w:t>Планета есть колыбель разума, но нельзя вечно жить в колыбели.</w:t>
      </w:r>
      <w:r w:rsidRPr="002A347F">
        <w:rPr>
          <w:rFonts w:cstheme="minorHAnsi"/>
          <w:sz w:val="20"/>
          <w:szCs w:val="20"/>
        </w:rPr>
        <w:t> </w:t>
      </w:r>
      <w:r w:rsidRPr="008777F2">
        <w:rPr>
          <w:rFonts w:cstheme="minorHAnsi"/>
          <w:sz w:val="20"/>
          <w:szCs w:val="20"/>
          <w:lang w:val="ru-RU"/>
        </w:rPr>
        <w:t>»</w:t>
      </w:r>
      <w:r w:rsidR="004F751F" w:rsidRPr="002A347F">
        <w:rPr>
          <w:rStyle w:val="Appeldenotedefin"/>
          <w:rFonts w:cstheme="minorHAnsi"/>
          <w:sz w:val="20"/>
          <w:szCs w:val="20"/>
        </w:rPr>
        <w:endnoteReference w:id="48"/>
      </w:r>
    </w:p>
    <w:p w:rsidR="001E2B4C" w:rsidRPr="007A5E82" w:rsidRDefault="007A5E82" w:rsidP="007A5E82">
      <w:pPr>
        <w:shd w:val="clear" w:color="auto" w:fill="FFFFFF"/>
        <w:ind w:left="720"/>
        <w:jc w:val="center"/>
        <w:rPr>
          <w:rFonts w:cstheme="minorHAnsi"/>
          <w:color w:val="202122"/>
          <w:sz w:val="28"/>
          <w:szCs w:val="28"/>
        </w:rPr>
      </w:pPr>
      <w:r w:rsidRPr="007A5E82">
        <w:rPr>
          <w:rFonts w:cstheme="minorHAnsi"/>
          <w:color w:val="202122"/>
          <w:sz w:val="28"/>
          <w:szCs w:val="28"/>
        </w:rPr>
        <w:t>C</w:t>
      </w:r>
      <w:r w:rsidR="00B75980" w:rsidRPr="007A5E82">
        <w:rPr>
          <w:rFonts w:cstheme="minorHAnsi"/>
          <w:color w:val="202122"/>
          <w:sz w:val="28"/>
          <w:szCs w:val="28"/>
        </w:rPr>
        <w:t>ent ans</w:t>
      </w:r>
      <w:r w:rsidRPr="007A5E82">
        <w:rPr>
          <w:rFonts w:cstheme="minorHAnsi"/>
          <w:color w:val="202122"/>
          <w:sz w:val="28"/>
          <w:szCs w:val="28"/>
        </w:rPr>
        <w:t xml:space="preserve"> ont passé</w:t>
      </w:r>
    </w:p>
    <w:p w:rsidR="00211220" w:rsidRDefault="00B75980" w:rsidP="00211220">
      <w:pPr>
        <w:shd w:val="clear" w:color="auto" w:fill="FFFFFF"/>
        <w:ind w:firstLine="708"/>
        <w:rPr>
          <w:rFonts w:cstheme="minorHAnsi"/>
        </w:rPr>
      </w:pPr>
      <w:r w:rsidRPr="002A347F">
        <w:rPr>
          <w:rFonts w:cstheme="minorHAnsi"/>
        </w:rPr>
        <w:t xml:space="preserve">Il y a un siècle paraissait </w:t>
      </w:r>
      <w:r w:rsidRPr="002A347F">
        <w:rPr>
          <w:rFonts w:cstheme="minorHAnsi"/>
          <w:i/>
        </w:rPr>
        <w:t>Terres et peuples du Canada</w:t>
      </w:r>
      <w:r w:rsidRPr="002A347F">
        <w:rPr>
          <w:rFonts w:cstheme="minorHAnsi"/>
        </w:rPr>
        <w:t xml:space="preserve"> du géographe Émile Miller.</w:t>
      </w:r>
      <w:r w:rsidR="00246D3E" w:rsidRPr="002A347F">
        <w:rPr>
          <w:rStyle w:val="Appeldenotedefin"/>
          <w:rFonts w:cstheme="minorHAnsi"/>
        </w:rPr>
        <w:endnoteReference w:id="49"/>
      </w:r>
      <w:r w:rsidRPr="002A347F">
        <w:rPr>
          <w:rFonts w:cstheme="minorHAnsi"/>
        </w:rPr>
        <w:t xml:space="preserve"> En 1912, on était à la veille de la Grande Guerre qu</w:t>
      </w:r>
      <w:r w:rsidR="007A5E82" w:rsidRPr="002A347F">
        <w:rPr>
          <w:rFonts w:cstheme="minorHAnsi"/>
        </w:rPr>
        <w:t xml:space="preserve">i </w:t>
      </w:r>
      <w:r w:rsidRPr="002A347F">
        <w:rPr>
          <w:rFonts w:cstheme="minorHAnsi"/>
        </w:rPr>
        <w:t xml:space="preserve">allait mettre fin </w:t>
      </w:r>
      <w:r w:rsidR="00AD6548">
        <w:rPr>
          <w:rFonts w:cstheme="minorHAnsi"/>
        </w:rPr>
        <w:t xml:space="preserve">à </w:t>
      </w:r>
      <w:r w:rsidRPr="002A347F">
        <w:rPr>
          <w:rFonts w:cstheme="minorHAnsi"/>
        </w:rPr>
        <w:t xml:space="preserve">la Belle </w:t>
      </w:r>
      <w:r w:rsidR="007A5E82" w:rsidRPr="002A347F">
        <w:rPr>
          <w:rFonts w:cstheme="minorHAnsi"/>
        </w:rPr>
        <w:t xml:space="preserve">Époque, imbue de la foi au Progrès qui, grâce à la science, allait mettre fin à tous les maux de l’humanité. L’hégémonie européenne allait se scinder entre, à l’est, l’émergence de l’Union soviétique, et, à l’ouest, </w:t>
      </w:r>
      <w:r w:rsidR="00B3619C" w:rsidRPr="002A347F">
        <w:rPr>
          <w:rFonts w:cstheme="minorHAnsi"/>
        </w:rPr>
        <w:t>la montée en puissance des États-Unis.</w:t>
      </w:r>
      <w:r w:rsidR="00211220">
        <w:rPr>
          <w:rFonts w:cstheme="minorHAnsi"/>
        </w:rPr>
        <w:t xml:space="preserve"> </w:t>
      </w:r>
    </w:p>
    <w:p w:rsidR="00B75980" w:rsidRPr="002A347F" w:rsidRDefault="00A87803" w:rsidP="00211220">
      <w:pPr>
        <w:shd w:val="clear" w:color="auto" w:fill="FFFFFF"/>
        <w:ind w:firstLine="708"/>
        <w:rPr>
          <w:rFonts w:cstheme="minorHAnsi"/>
        </w:rPr>
      </w:pPr>
      <w:r w:rsidRPr="002A347F">
        <w:rPr>
          <w:rFonts w:cstheme="minorHAnsi"/>
        </w:rPr>
        <w:t>Si la maî</w:t>
      </w:r>
      <w:r w:rsidR="00AD6548">
        <w:rPr>
          <w:rFonts w:cstheme="minorHAnsi"/>
        </w:rPr>
        <w:t>trise des mers avait conduit l’E</w:t>
      </w:r>
      <w:r w:rsidRPr="002A347F">
        <w:rPr>
          <w:rFonts w:cstheme="minorHAnsi"/>
        </w:rPr>
        <w:t>m</w:t>
      </w:r>
      <w:r w:rsidR="00D70E5F" w:rsidRPr="002A347F">
        <w:rPr>
          <w:rFonts w:cstheme="minorHAnsi"/>
        </w:rPr>
        <w:t xml:space="preserve">pire britannique à son apogée, il échappe à Miller que la </w:t>
      </w:r>
      <w:r w:rsidRPr="002A347F">
        <w:rPr>
          <w:rFonts w:cstheme="minorHAnsi"/>
        </w:rPr>
        <w:t>navigation aérienne</w:t>
      </w:r>
      <w:r w:rsidR="00D70E5F" w:rsidRPr="002A347F">
        <w:rPr>
          <w:rFonts w:cstheme="minorHAnsi"/>
        </w:rPr>
        <w:t xml:space="preserve"> marquera le XX</w:t>
      </w:r>
      <w:r w:rsidR="00D70E5F" w:rsidRPr="002A347F">
        <w:rPr>
          <w:rFonts w:cstheme="minorHAnsi"/>
          <w:vertAlign w:val="superscript"/>
        </w:rPr>
        <w:t>e</w:t>
      </w:r>
      <w:r w:rsidR="00D70E5F" w:rsidRPr="002A347F">
        <w:rPr>
          <w:rFonts w:cstheme="minorHAnsi"/>
        </w:rPr>
        <w:t xml:space="preserve"> siècle et qu’outre-Arctique Constantin Tsiolkovski a déjà mis au point les équations</w:t>
      </w:r>
      <w:r w:rsidR="000F56FA" w:rsidRPr="002A347F">
        <w:rPr>
          <w:rFonts w:cstheme="minorHAnsi"/>
        </w:rPr>
        <w:t xml:space="preserve"> qui ouvriront l’ère de l’astronautique.</w:t>
      </w:r>
      <w:r w:rsidR="00FF0652" w:rsidRPr="002A347F">
        <w:rPr>
          <w:rFonts w:cstheme="minorHAnsi"/>
        </w:rPr>
        <w:t xml:space="preserve"> </w:t>
      </w:r>
    </w:p>
    <w:p w:rsidR="00FF0652" w:rsidRDefault="00FF0652" w:rsidP="00211220">
      <w:pPr>
        <w:shd w:val="clear" w:color="auto" w:fill="FFFFFF"/>
        <w:ind w:firstLine="708"/>
        <w:rPr>
          <w:rFonts w:cstheme="minorHAnsi"/>
        </w:rPr>
      </w:pPr>
      <w:r w:rsidRPr="002A347F">
        <w:rPr>
          <w:rFonts w:cstheme="minorHAnsi"/>
        </w:rPr>
        <w:t>Pour l’auteur, le peuplement</w:t>
      </w:r>
      <w:r w:rsidR="00413BC2">
        <w:rPr>
          <w:rFonts w:cstheme="minorHAnsi"/>
        </w:rPr>
        <w:t xml:space="preserve"> du Canada</w:t>
      </w:r>
      <w:r w:rsidRPr="002A347F">
        <w:rPr>
          <w:rFonts w:cstheme="minorHAnsi"/>
        </w:rPr>
        <w:t xml:space="preserve"> repose sur «les deux races créatrices de ce pays»</w:t>
      </w:r>
      <w:r w:rsidR="00DD6F6C">
        <w:rPr>
          <w:rStyle w:val="Appeldenotedefin"/>
          <w:rFonts w:cstheme="minorHAnsi"/>
        </w:rPr>
        <w:endnoteReference w:id="50"/>
      </w:r>
      <w:r w:rsidR="008E5397">
        <w:rPr>
          <w:rFonts w:cstheme="minorHAnsi"/>
        </w:rPr>
        <w:t xml:space="preserve">, </w:t>
      </w:r>
      <w:r w:rsidR="00DD6F6C">
        <w:rPr>
          <w:rFonts w:cstheme="minorHAnsi"/>
        </w:rPr>
        <w:t>«</w:t>
      </w:r>
      <w:r w:rsidR="008E5397">
        <w:rPr>
          <w:rFonts w:cstheme="minorHAnsi"/>
        </w:rPr>
        <w:t xml:space="preserve">les rejetons des deux plus </w:t>
      </w:r>
      <w:r w:rsidR="00DD6F6C">
        <w:rPr>
          <w:rFonts w:cstheme="minorHAnsi"/>
        </w:rPr>
        <w:t>remarquables nations de l’Europe»</w:t>
      </w:r>
      <w:r w:rsidR="00DD6F6C">
        <w:rPr>
          <w:rStyle w:val="Appeldenotedefin"/>
          <w:rFonts w:cstheme="minorHAnsi"/>
        </w:rPr>
        <w:endnoteReference w:id="51"/>
      </w:r>
      <w:r w:rsidRPr="002A347F">
        <w:rPr>
          <w:rFonts w:cstheme="minorHAnsi"/>
        </w:rPr>
        <w:t> : régime franç</w:t>
      </w:r>
      <w:r w:rsidR="00767F9F" w:rsidRPr="002A347F">
        <w:rPr>
          <w:rFonts w:cstheme="minorHAnsi"/>
        </w:rPr>
        <w:t xml:space="preserve">ais et régime anglais ont abouti à la constitution du Dominion of Canada dont la population </w:t>
      </w:r>
      <w:r w:rsidR="00BC3954">
        <w:rPr>
          <w:rFonts w:cstheme="minorHAnsi"/>
        </w:rPr>
        <w:t xml:space="preserve">est </w:t>
      </w:r>
      <w:r w:rsidR="005C0263">
        <w:rPr>
          <w:rFonts w:cstheme="minorHAnsi"/>
        </w:rPr>
        <w:t>tournée vers l’avenir qui lui  appartient.</w:t>
      </w:r>
      <w:r w:rsidR="00BC3954">
        <w:rPr>
          <w:rStyle w:val="Appeldenotedefin"/>
          <w:rFonts w:cstheme="minorHAnsi"/>
        </w:rPr>
        <w:endnoteReference w:id="52"/>
      </w:r>
    </w:p>
    <w:p w:rsidR="00CB35DA" w:rsidRPr="002A347F" w:rsidRDefault="00C33BE6" w:rsidP="00211220">
      <w:pPr>
        <w:shd w:val="clear" w:color="auto" w:fill="FFFFFF"/>
        <w:ind w:firstLine="708"/>
        <w:rPr>
          <w:rFonts w:cstheme="minorHAnsi"/>
        </w:rPr>
      </w:pPr>
      <w:r>
        <w:rPr>
          <w:rFonts w:cstheme="minorHAnsi"/>
        </w:rPr>
        <w:t>L’élaboration du «type néo-français, le Laurentien»</w:t>
      </w:r>
      <w:r w:rsidR="00DF6443">
        <w:rPr>
          <w:rStyle w:val="Appeldenotedefin"/>
          <w:rFonts w:cstheme="minorHAnsi"/>
        </w:rPr>
        <w:endnoteReference w:id="53"/>
      </w:r>
      <w:r>
        <w:rPr>
          <w:rFonts w:cstheme="minorHAnsi"/>
        </w:rPr>
        <w:t xml:space="preserve"> se serait réalisée à partir du constat suivant</w:t>
      </w:r>
      <w:r w:rsidR="00E36820">
        <w:rPr>
          <w:rFonts w:cstheme="minorHAnsi"/>
        </w:rPr>
        <w:t> : «</w:t>
      </w:r>
      <w:r w:rsidR="00CB35DA">
        <w:t>Que le Français d'Amérique ait gardé sa race pure de tout alliage, c'est un fait incontestable. Il s'est empressé, dès sa première génération, de disposer de cette promesse de Champlain aux Algonquins rêveurs: "Nos fils se marieront avec vos filles et n</w:t>
      </w:r>
      <w:r w:rsidR="00CA220C">
        <w:t>ous ne ferons qu’</w:t>
      </w:r>
      <w:r w:rsidR="00CB35DA">
        <w:t>un peuple."»</w:t>
      </w:r>
      <w:r w:rsidR="008E5397">
        <w:rPr>
          <w:rStyle w:val="Appeldenotedefin"/>
        </w:rPr>
        <w:endnoteReference w:id="54"/>
      </w:r>
      <w:r w:rsidR="00CA220C">
        <w:t xml:space="preserve"> Une «</w:t>
      </w:r>
      <w:r w:rsidR="00CB35DA">
        <w:t>vérité historique</w:t>
      </w:r>
      <w:r w:rsidR="00CA220C">
        <w:t>» qui</w:t>
      </w:r>
      <w:r w:rsidR="00CB35DA">
        <w:t xml:space="preserve"> s</w:t>
      </w:r>
      <w:r w:rsidR="00CA220C">
        <w:t>'étale dans le dictionnaire généalogique de Mgr C.</w:t>
      </w:r>
      <w:r w:rsidR="00CB35DA">
        <w:t xml:space="preserve"> Tanguay.</w:t>
      </w:r>
      <w:r w:rsidR="008E5397">
        <w:rPr>
          <w:rStyle w:val="Appeldenotedefin"/>
        </w:rPr>
        <w:endnoteReference w:id="55"/>
      </w:r>
      <w:r w:rsidR="00CB35DA">
        <w:t xml:space="preserve"> </w:t>
      </w:r>
      <w:r w:rsidR="00DF6443">
        <w:t>Néanmoins, à la périphérie, «</w:t>
      </w:r>
      <w:r w:rsidR="00CB35DA">
        <w:t>Les unions contractées avec la s</w:t>
      </w:r>
      <w:r w:rsidR="00DF6443">
        <w:t>auvagesse furent cependant fré</w:t>
      </w:r>
      <w:r w:rsidR="00CB35DA">
        <w:t>quentes au début de la colonisatio</w:t>
      </w:r>
      <w:r w:rsidR="00DF6443">
        <w:t>n acadienne et à la fin du</w:t>
      </w:r>
      <w:r w:rsidR="00AD6548">
        <w:t xml:space="preserve"> dix-huitième siècle, dans les p</w:t>
      </w:r>
      <w:r w:rsidR="00DF6443">
        <w:t>ays d'en Haut</w:t>
      </w:r>
      <w:r w:rsidR="009A3162">
        <w:t xml:space="preserve"> </w:t>
      </w:r>
      <w:r w:rsidR="00DF6443">
        <w:rPr>
          <w:rFonts w:cstheme="minorHAnsi"/>
        </w:rPr>
        <w:t>—</w:t>
      </w:r>
      <w:r w:rsidR="00CB35DA">
        <w:t>territoire longtemps fe</w:t>
      </w:r>
      <w:r w:rsidR="00DF6443">
        <w:t>rmé à la colonisation agricole.»</w:t>
      </w:r>
      <w:r w:rsidR="008E5397">
        <w:rPr>
          <w:rStyle w:val="Appeldenotedefin"/>
        </w:rPr>
        <w:endnoteReference w:id="56"/>
      </w:r>
    </w:p>
    <w:p w:rsidR="00B75980" w:rsidRDefault="0019023E" w:rsidP="00211220">
      <w:pPr>
        <w:shd w:val="clear" w:color="auto" w:fill="FFFFFF"/>
        <w:rPr>
          <w:rFonts w:cstheme="minorHAnsi"/>
          <w:color w:val="202122"/>
        </w:rPr>
      </w:pPr>
      <w:r>
        <w:rPr>
          <w:rFonts w:cstheme="minorHAnsi"/>
          <w:color w:val="202122"/>
        </w:rPr>
        <w:tab/>
      </w:r>
      <w:r w:rsidR="009F1B2D">
        <w:rPr>
          <w:rFonts w:cstheme="minorHAnsi"/>
          <w:color w:val="202122"/>
        </w:rPr>
        <w:t>Si, au contact des «libres enfants des bois», le jeune Étienne Brûlé est revenu, au grand dam de Champlain, huronisé, ensauvagé, de sa mission chez les Hurons, un tel comport</w:t>
      </w:r>
      <w:r w:rsidR="002401A1">
        <w:rPr>
          <w:rFonts w:cstheme="minorHAnsi"/>
          <w:color w:val="202122"/>
        </w:rPr>
        <w:t>ement heurtait de plein front le regard de</w:t>
      </w:r>
      <w:r w:rsidR="00BC3954">
        <w:rPr>
          <w:rFonts w:cstheme="minorHAnsi"/>
          <w:color w:val="202122"/>
        </w:rPr>
        <w:t>s élites</w:t>
      </w:r>
      <w:r w:rsidR="002401A1">
        <w:rPr>
          <w:rFonts w:cstheme="minorHAnsi"/>
          <w:color w:val="202122"/>
        </w:rPr>
        <w:t xml:space="preserve"> civilisé</w:t>
      </w:r>
      <w:r w:rsidR="00BC3954">
        <w:rPr>
          <w:rFonts w:cstheme="minorHAnsi"/>
          <w:color w:val="202122"/>
        </w:rPr>
        <w:t>es</w:t>
      </w:r>
      <w:r w:rsidR="002401A1">
        <w:rPr>
          <w:rFonts w:cstheme="minorHAnsi"/>
          <w:color w:val="202122"/>
        </w:rPr>
        <w:t xml:space="preserve"> sur ces «autochtones, rac</w:t>
      </w:r>
      <w:r w:rsidR="00797630">
        <w:rPr>
          <w:rFonts w:cstheme="minorHAnsi"/>
          <w:color w:val="202122"/>
        </w:rPr>
        <w:t>es dévoyées, aujourd’hui mourantes, nous reportant aux âges mystérieux qui n’ont pas d’histoire»</w:t>
      </w:r>
      <w:r w:rsidR="000969A6">
        <w:rPr>
          <w:rFonts w:cstheme="minorHAnsi"/>
          <w:color w:val="202122"/>
        </w:rPr>
        <w:t>.</w:t>
      </w:r>
      <w:r w:rsidR="000969A6">
        <w:rPr>
          <w:rStyle w:val="Appeldenotedefin"/>
          <w:rFonts w:cstheme="minorHAnsi"/>
          <w:color w:val="202122"/>
        </w:rPr>
        <w:endnoteReference w:id="57"/>
      </w:r>
      <w:r w:rsidR="00000CCE">
        <w:rPr>
          <w:rFonts w:cstheme="minorHAnsi"/>
          <w:color w:val="202122"/>
        </w:rPr>
        <w:t xml:space="preserve"> La «résistance obligée de tous les instants aux menaces de la barbarie»</w:t>
      </w:r>
      <w:r w:rsidR="00000CCE">
        <w:rPr>
          <w:rStyle w:val="Appeldenotedefin"/>
          <w:rFonts w:cstheme="minorHAnsi"/>
          <w:color w:val="202122"/>
        </w:rPr>
        <w:endnoteReference w:id="58"/>
      </w:r>
      <w:r w:rsidR="00000CCE">
        <w:rPr>
          <w:rFonts w:cstheme="minorHAnsi"/>
          <w:color w:val="202122"/>
        </w:rPr>
        <w:t>, «</w:t>
      </w:r>
      <w:r w:rsidR="00000CCE">
        <w:t>le qui-vive de tous les instants contre l'autochtone sanguinaire, la lutte jamais finie contre l'ombrageuse puissance des colonies du sud ont fourni aux annales des commencements canadiens une ample série d'actions sublimes, dont l'exploit du Long-Sault reste le prototype.»</w:t>
      </w:r>
      <w:r w:rsidR="00000CCE">
        <w:rPr>
          <w:rStyle w:val="Appeldenotedefin"/>
        </w:rPr>
        <w:endnoteReference w:id="59"/>
      </w:r>
    </w:p>
    <w:p w:rsidR="00B75980" w:rsidRDefault="00744E23" w:rsidP="00EA11AE">
      <w:pPr>
        <w:shd w:val="clear" w:color="auto" w:fill="FFFFFF"/>
        <w:rPr>
          <w:rFonts w:cstheme="minorHAnsi"/>
          <w:color w:val="202122"/>
        </w:rPr>
      </w:pPr>
      <w:r>
        <w:rPr>
          <w:rFonts w:cstheme="minorHAnsi"/>
          <w:color w:val="202122"/>
        </w:rPr>
        <w:lastRenderedPageBreak/>
        <w:tab/>
        <w:t>Si</w:t>
      </w:r>
      <w:r w:rsidR="00AA7AA7">
        <w:rPr>
          <w:rFonts w:cstheme="minorHAnsi"/>
          <w:color w:val="202122"/>
        </w:rPr>
        <w:t xml:space="preserve"> la paléontologie et l’anthropologie sont de nature à nous </w:t>
      </w:r>
      <w:r w:rsidR="00211220">
        <w:rPr>
          <w:rFonts w:cstheme="minorHAnsi"/>
          <w:color w:val="202122"/>
        </w:rPr>
        <w:t>apporter un éclairage sur ces «</w:t>
      </w:r>
      <w:r w:rsidR="00AA7AA7">
        <w:rPr>
          <w:rFonts w:cstheme="minorHAnsi"/>
          <w:color w:val="202122"/>
        </w:rPr>
        <w:t>âges mystérieux qui n’ont pas d’histoire», le parti-pris élitiste eurocentrique qui s’est consolidé sous le régime britannique p</w:t>
      </w:r>
      <w:r w:rsidR="00E325DD">
        <w:rPr>
          <w:rFonts w:cstheme="minorHAnsi"/>
          <w:color w:val="202122"/>
        </w:rPr>
        <w:t>lombe aujourd’hui le devenir du Québec et des</w:t>
      </w:r>
      <w:r w:rsidR="00AA7AA7">
        <w:rPr>
          <w:rFonts w:cstheme="minorHAnsi"/>
          <w:color w:val="202122"/>
        </w:rPr>
        <w:t xml:space="preserve"> Québécois.</w:t>
      </w:r>
    </w:p>
    <w:p w:rsidR="008A3065" w:rsidRPr="00A96C3C" w:rsidRDefault="00A96C3C" w:rsidP="00EA11AE">
      <w:pPr>
        <w:shd w:val="clear" w:color="auto" w:fill="FFFFFF"/>
        <w:jc w:val="center"/>
        <w:rPr>
          <w:rFonts w:cstheme="minorHAnsi"/>
          <w:color w:val="202122"/>
          <w:sz w:val="28"/>
          <w:szCs w:val="28"/>
        </w:rPr>
      </w:pPr>
      <w:r w:rsidRPr="00A96C3C">
        <w:rPr>
          <w:rFonts w:cstheme="minorHAnsi"/>
          <w:color w:val="202122"/>
          <w:sz w:val="28"/>
          <w:szCs w:val="28"/>
        </w:rPr>
        <w:t xml:space="preserve">Géopolitique </w:t>
      </w:r>
    </w:p>
    <w:p w:rsidR="00C03372" w:rsidRDefault="008A3065" w:rsidP="002E5A8B">
      <w:pPr>
        <w:shd w:val="clear" w:color="auto" w:fill="FFFFFF"/>
        <w:rPr>
          <w:rFonts w:cstheme="minorHAnsi"/>
          <w:color w:val="202122"/>
        </w:rPr>
      </w:pPr>
      <w:r>
        <w:rPr>
          <w:rFonts w:cstheme="minorHAnsi"/>
          <w:color w:val="202122"/>
        </w:rPr>
        <w:tab/>
        <w:t>Il y a un siècle, l</w:t>
      </w:r>
      <w:r w:rsidR="00F06AEA">
        <w:rPr>
          <w:rFonts w:cstheme="minorHAnsi"/>
          <w:color w:val="202122"/>
        </w:rPr>
        <w:t xml:space="preserve">a </w:t>
      </w:r>
      <w:r w:rsidR="002B6534">
        <w:rPr>
          <w:rFonts w:cstheme="minorHAnsi"/>
          <w:color w:val="202122"/>
        </w:rPr>
        <w:t>revendication</w:t>
      </w:r>
      <w:r w:rsidR="00F06AEA">
        <w:rPr>
          <w:rFonts w:cstheme="minorHAnsi"/>
          <w:color w:val="202122"/>
        </w:rPr>
        <w:t xml:space="preserve"> </w:t>
      </w:r>
      <w:r w:rsidR="003E3878">
        <w:rPr>
          <w:rFonts w:cstheme="minorHAnsi"/>
          <w:color w:val="202122"/>
        </w:rPr>
        <w:t xml:space="preserve">nationaliste à caractère pancanadien </w:t>
      </w:r>
      <w:r w:rsidR="00F06AEA">
        <w:rPr>
          <w:rFonts w:cstheme="minorHAnsi"/>
          <w:color w:val="202122"/>
        </w:rPr>
        <w:t>promue par</w:t>
      </w:r>
      <w:r w:rsidR="003E3878">
        <w:rPr>
          <w:rFonts w:cstheme="minorHAnsi"/>
          <w:color w:val="202122"/>
        </w:rPr>
        <w:t xml:space="preserve"> Henri Bourassa </w:t>
      </w:r>
      <w:r w:rsidR="00E442E4">
        <w:rPr>
          <w:rFonts w:cstheme="minorHAnsi"/>
          <w:color w:val="202122"/>
        </w:rPr>
        <w:t>et Olivar Asselin</w:t>
      </w:r>
      <w:r w:rsidR="00E442E4">
        <w:rPr>
          <w:rStyle w:val="Appeldenotedefin"/>
          <w:rFonts w:cstheme="minorHAnsi"/>
          <w:color w:val="202122"/>
        </w:rPr>
        <w:endnoteReference w:id="60"/>
      </w:r>
      <w:r w:rsidR="00E442E4">
        <w:rPr>
          <w:rFonts w:cstheme="minorHAnsi"/>
          <w:color w:val="202122"/>
        </w:rPr>
        <w:t>,</w:t>
      </w:r>
      <w:r w:rsidR="00A96C3C">
        <w:rPr>
          <w:rFonts w:cstheme="minorHAnsi"/>
          <w:color w:val="202122"/>
        </w:rPr>
        <w:t xml:space="preserve"> </w:t>
      </w:r>
      <w:r w:rsidR="00AD6548">
        <w:rPr>
          <w:rFonts w:cstheme="minorHAnsi"/>
          <w:color w:val="202122"/>
        </w:rPr>
        <w:t>alors que l’E</w:t>
      </w:r>
      <w:r w:rsidR="003E3878">
        <w:rPr>
          <w:rFonts w:cstheme="minorHAnsi"/>
          <w:color w:val="202122"/>
        </w:rPr>
        <w:t xml:space="preserve">mpire </w:t>
      </w:r>
      <w:r w:rsidR="00A96C3C">
        <w:rPr>
          <w:rFonts w:cstheme="minorHAnsi"/>
          <w:color w:val="202122"/>
        </w:rPr>
        <w:t xml:space="preserve">britannique </w:t>
      </w:r>
      <w:r w:rsidR="003E3878">
        <w:rPr>
          <w:rFonts w:cstheme="minorHAnsi"/>
          <w:color w:val="202122"/>
        </w:rPr>
        <w:t>est à son apogée</w:t>
      </w:r>
      <w:r w:rsidR="00A96C3C">
        <w:rPr>
          <w:rFonts w:cstheme="minorHAnsi"/>
          <w:color w:val="202122"/>
        </w:rPr>
        <w:t>,</w:t>
      </w:r>
      <w:r w:rsidR="003E3878">
        <w:rPr>
          <w:rFonts w:cstheme="minorHAnsi"/>
          <w:color w:val="202122"/>
        </w:rPr>
        <w:t xml:space="preserve"> présage des transformations à venir. </w:t>
      </w:r>
      <w:r w:rsidR="00E442E4">
        <w:rPr>
          <w:rFonts w:cstheme="minorHAnsi"/>
          <w:color w:val="202122"/>
        </w:rPr>
        <w:t xml:space="preserve">Après la Seconde Guerre </w:t>
      </w:r>
      <w:r w:rsidR="00ED5BE9">
        <w:rPr>
          <w:rFonts w:cstheme="minorHAnsi"/>
          <w:color w:val="202122"/>
        </w:rPr>
        <w:t>m</w:t>
      </w:r>
      <w:r w:rsidR="00E442E4">
        <w:rPr>
          <w:rFonts w:cstheme="minorHAnsi"/>
          <w:color w:val="202122"/>
        </w:rPr>
        <w:t>ondiale,</w:t>
      </w:r>
      <w:r w:rsidR="00ED5BE9">
        <w:rPr>
          <w:rFonts w:cstheme="minorHAnsi"/>
          <w:color w:val="202122"/>
        </w:rPr>
        <w:t xml:space="preserve"> on assiste aux  luttes de libération nationale des colonies qui s’émancipent de leurs métropoles européennes respectives</w:t>
      </w:r>
      <w:r w:rsidR="004B6262">
        <w:rPr>
          <w:rFonts w:cstheme="minorHAnsi"/>
          <w:color w:val="202122"/>
        </w:rPr>
        <w:t>. Si, avec la chute de l’URSS, les États-Unis deviennent la première puissance mondiale, le XXI</w:t>
      </w:r>
      <w:r w:rsidR="004B6262">
        <w:rPr>
          <w:rFonts w:cstheme="minorHAnsi"/>
          <w:color w:val="202122"/>
          <w:vertAlign w:val="superscript"/>
        </w:rPr>
        <w:t>e</w:t>
      </w:r>
      <w:r w:rsidR="004B6262">
        <w:rPr>
          <w:rFonts w:cstheme="minorHAnsi"/>
          <w:color w:val="202122"/>
        </w:rPr>
        <w:t xml:space="preserve"> siècle s’ouvre avec la perspective d’une répartition multipolaire</w:t>
      </w:r>
      <w:r w:rsidR="00B416E0">
        <w:rPr>
          <w:rFonts w:cstheme="minorHAnsi"/>
          <w:color w:val="202122"/>
        </w:rPr>
        <w:t xml:space="preserve"> du pouvoir planétaire. Toutefois, le processus est entravé par l</w:t>
      </w:r>
      <w:r w:rsidR="00A43996">
        <w:rPr>
          <w:rFonts w:cstheme="minorHAnsi"/>
          <w:color w:val="202122"/>
        </w:rPr>
        <w:t>’oligarchie</w:t>
      </w:r>
      <w:r w:rsidR="00B416E0">
        <w:rPr>
          <w:rFonts w:cstheme="minorHAnsi"/>
          <w:color w:val="202122"/>
        </w:rPr>
        <w:t xml:space="preserve"> mondialiste </w:t>
      </w:r>
      <w:r w:rsidR="00C23A9B">
        <w:rPr>
          <w:rFonts w:cstheme="minorHAnsi"/>
          <w:color w:val="202122"/>
        </w:rPr>
        <w:t>à la tête du système qui a propulsé les États-Unis au rang de première puissance et dont la saga du Covid-19 a, en Occident, mis à jour la corruption et la complaisance généralisée</w:t>
      </w:r>
      <w:r w:rsidR="00AD6548">
        <w:rPr>
          <w:rFonts w:cstheme="minorHAnsi"/>
          <w:color w:val="202122"/>
        </w:rPr>
        <w:t>s</w:t>
      </w:r>
      <w:r w:rsidR="00C23A9B">
        <w:rPr>
          <w:rFonts w:cstheme="minorHAnsi"/>
          <w:color w:val="202122"/>
        </w:rPr>
        <w:t xml:space="preserve"> des cadres dirigeants à tous les niveaux</w:t>
      </w:r>
      <w:r w:rsidR="000E59EE">
        <w:rPr>
          <w:rFonts w:cstheme="minorHAnsi"/>
          <w:color w:val="202122"/>
        </w:rPr>
        <w:t>, pris dans l’engrenage  matriciel d’une course au profit</w:t>
      </w:r>
      <w:r w:rsidR="009D0B52">
        <w:rPr>
          <w:rFonts w:cstheme="minorHAnsi"/>
          <w:color w:val="202122"/>
        </w:rPr>
        <w:t xml:space="preserve"> sans</w:t>
      </w:r>
      <w:r w:rsidR="00C03372">
        <w:rPr>
          <w:rFonts w:cstheme="minorHAnsi"/>
          <w:color w:val="202122"/>
        </w:rPr>
        <w:t xml:space="preserve"> limites. </w:t>
      </w:r>
    </w:p>
    <w:p w:rsidR="00B75980" w:rsidRDefault="00A96C3C" w:rsidP="002C1BD3">
      <w:pPr>
        <w:shd w:val="clear" w:color="auto" w:fill="FFFFFF"/>
        <w:ind w:firstLine="708"/>
        <w:rPr>
          <w:rFonts w:cstheme="minorHAnsi"/>
          <w:color w:val="202122"/>
        </w:rPr>
      </w:pPr>
      <w:r>
        <w:rPr>
          <w:rFonts w:cstheme="minorHAnsi"/>
          <w:color w:val="202122"/>
        </w:rPr>
        <w:t>Sous la notion de patrie, Émile Miller</w:t>
      </w:r>
      <w:r w:rsidR="007C527D">
        <w:rPr>
          <w:rFonts w:cstheme="minorHAnsi"/>
          <w:color w:val="202122"/>
        </w:rPr>
        <w:t xml:space="preserve"> a fai</w:t>
      </w:r>
      <w:r w:rsidR="00C212AD">
        <w:rPr>
          <w:rFonts w:cstheme="minorHAnsi"/>
          <w:color w:val="202122"/>
        </w:rPr>
        <w:t>t</w:t>
      </w:r>
      <w:r w:rsidR="007C527D">
        <w:rPr>
          <w:rFonts w:cstheme="minorHAnsi"/>
          <w:color w:val="202122"/>
        </w:rPr>
        <w:t xml:space="preserve"> état </w:t>
      </w:r>
      <w:r w:rsidR="00C212AD">
        <w:rPr>
          <w:rFonts w:cstheme="minorHAnsi"/>
          <w:color w:val="202122"/>
        </w:rPr>
        <w:t>du</w:t>
      </w:r>
      <w:r w:rsidR="007C527D">
        <w:rPr>
          <w:rFonts w:cstheme="minorHAnsi"/>
          <w:color w:val="202122"/>
        </w:rPr>
        <w:t xml:space="preserve"> phénomène d’osmose qui se produit entre un habitat et ceux qui l’habitent : «</w:t>
      </w:r>
      <w:r w:rsidR="007C527D">
        <w:t xml:space="preserve">Entre la physionomie, les coutumes, les </w:t>
      </w:r>
      <w:r w:rsidR="00CD5670">
        <w:t xml:space="preserve"> œuvres</w:t>
      </w:r>
      <w:r w:rsidR="007C527D">
        <w:t>, les aspirations d'un peuple et le sol qui le nourrit, le ciel sous lequel il respire, le pays qui l'environne, il y a une osmose, un accommodement, d’intimes rapports établissant, grâce aux années, une parfaite convenance des habitants à leur patrie.</w:t>
      </w:r>
      <w:r w:rsidR="00C212AD">
        <w:t>»</w:t>
      </w:r>
      <w:r w:rsidR="00C212AD">
        <w:rPr>
          <w:rStyle w:val="Appeldenotedefin"/>
        </w:rPr>
        <w:endnoteReference w:id="61"/>
      </w:r>
      <w:r w:rsidR="00C212AD">
        <w:t xml:space="preserve"> Il s’ensuit que «L'amour de son pays reste la plus grande for</w:t>
      </w:r>
      <w:r w:rsidR="00211220">
        <w:t>ce</w:t>
      </w:r>
      <w:r w:rsidR="00C212AD">
        <w:t xml:space="preserve"> d'un peuple.»</w:t>
      </w:r>
      <w:r w:rsidR="00C212AD">
        <w:rPr>
          <w:rStyle w:val="Appeldenotedefin"/>
        </w:rPr>
        <w:endnoteReference w:id="62"/>
      </w:r>
    </w:p>
    <w:p w:rsidR="00B75980" w:rsidRDefault="00BE7AC1" w:rsidP="002E5A8B">
      <w:pPr>
        <w:shd w:val="clear" w:color="auto" w:fill="FFFFFF"/>
        <w:rPr>
          <w:rFonts w:cstheme="minorHAnsi"/>
          <w:color w:val="202122"/>
        </w:rPr>
      </w:pPr>
      <w:r>
        <w:rPr>
          <w:rFonts w:cstheme="minorHAnsi"/>
          <w:color w:val="202122"/>
        </w:rPr>
        <w:tab/>
        <w:t>Il fait le constat que «</w:t>
      </w:r>
      <w:r>
        <w:t>le Québec a tout avantage de se faire plus individuel et plus fort. Il importe que, laissant le maître politique à ses rêves d'anglicisation brutale, les Québécois s’appliquent dès maintenant à développer chez eux l'esprit provincial, affirmé</w:t>
      </w:r>
      <w:r w:rsidR="00AD6548">
        <w:t xml:space="preserve"> déjà dans les autres portions d</w:t>
      </w:r>
      <w:r>
        <w:t>u pays et qui trouve d'ailleurs son appui dans la constitution même.»</w:t>
      </w:r>
      <w:r>
        <w:rPr>
          <w:rStyle w:val="Appeldenotedefin"/>
        </w:rPr>
        <w:endnoteReference w:id="63"/>
      </w:r>
      <w:r>
        <w:t xml:space="preserve"> Il  en conclut que</w:t>
      </w:r>
      <w:r w:rsidR="007D7545">
        <w:t>,</w:t>
      </w:r>
      <w:r>
        <w:t xml:space="preserve"> pour «ceux-là qui, pour un temps proche ou lointain, ambitionnent une patrie laurentienne»</w:t>
      </w:r>
      <w:r>
        <w:rPr>
          <w:rStyle w:val="Appeldenotedefin"/>
        </w:rPr>
        <w:endnoteReference w:id="64"/>
      </w:r>
      <w:r w:rsidR="007D7545">
        <w:t>, «cette Laurentie où les traités et les guerres n'ont cessé de refouler les Néo-Français pour les y cantonner, apparaît aujourd'hui comme leur champ d'action défini.»</w:t>
      </w:r>
      <w:r w:rsidR="007D7545">
        <w:rPr>
          <w:rStyle w:val="Appeldenotedefin"/>
        </w:rPr>
        <w:endnoteReference w:id="65"/>
      </w:r>
    </w:p>
    <w:p w:rsidR="00846658" w:rsidRDefault="002E1F5A" w:rsidP="002E5A8B">
      <w:pPr>
        <w:shd w:val="clear" w:color="auto" w:fill="FFFFFF"/>
        <w:rPr>
          <w:rFonts w:cstheme="minorHAnsi"/>
          <w:color w:val="202122"/>
        </w:rPr>
      </w:pPr>
      <w:r>
        <w:rPr>
          <w:rFonts w:cstheme="minorHAnsi"/>
          <w:color w:val="202122"/>
        </w:rPr>
        <w:tab/>
        <w:t>Si, à son heure, de Gaulle n’a pu mener à terme son projet d</w:t>
      </w:r>
      <w:r w:rsidR="00682A76">
        <w:rPr>
          <w:rFonts w:cstheme="minorHAnsi"/>
          <w:color w:val="202122"/>
        </w:rPr>
        <w:t>’</w:t>
      </w:r>
      <w:r>
        <w:rPr>
          <w:rFonts w:cstheme="minorHAnsi"/>
          <w:color w:val="202122"/>
        </w:rPr>
        <w:t>Europe de</w:t>
      </w:r>
      <w:r w:rsidR="00CD5670">
        <w:rPr>
          <w:rFonts w:cstheme="minorHAnsi"/>
          <w:color w:val="202122"/>
        </w:rPr>
        <w:t>s</w:t>
      </w:r>
      <w:r>
        <w:rPr>
          <w:rFonts w:cstheme="minorHAnsi"/>
          <w:color w:val="202122"/>
        </w:rPr>
        <w:t xml:space="preserve"> patries</w:t>
      </w:r>
      <w:r w:rsidR="00682A76">
        <w:rPr>
          <w:rFonts w:cstheme="minorHAnsi"/>
          <w:color w:val="202122"/>
        </w:rPr>
        <w:t>, le mouvement</w:t>
      </w:r>
      <w:r w:rsidR="002C1BD3">
        <w:rPr>
          <w:rFonts w:cstheme="minorHAnsi"/>
          <w:color w:val="202122"/>
        </w:rPr>
        <w:t xml:space="preserve"> patriotique</w:t>
      </w:r>
      <w:r w:rsidR="00682A76">
        <w:rPr>
          <w:rFonts w:cstheme="minorHAnsi"/>
          <w:color w:val="202122"/>
        </w:rPr>
        <w:t xml:space="preserve"> trumpien </w:t>
      </w:r>
      <w:r w:rsidR="002C1BD3">
        <w:rPr>
          <w:rFonts w:cstheme="minorHAnsi"/>
          <w:color w:val="202122"/>
        </w:rPr>
        <w:t xml:space="preserve">tente </w:t>
      </w:r>
      <w:r w:rsidR="00105FA4">
        <w:rPr>
          <w:rFonts w:cstheme="minorHAnsi"/>
          <w:color w:val="202122"/>
        </w:rPr>
        <w:t xml:space="preserve">actuellement, </w:t>
      </w:r>
      <w:r w:rsidR="00682A76">
        <w:rPr>
          <w:rFonts w:cstheme="minorHAnsi"/>
          <w:color w:val="202122"/>
        </w:rPr>
        <w:t>aux États-Unis</w:t>
      </w:r>
      <w:r w:rsidR="00105FA4">
        <w:rPr>
          <w:rFonts w:cstheme="minorHAnsi"/>
          <w:color w:val="202122"/>
        </w:rPr>
        <w:t>,</w:t>
      </w:r>
      <w:r w:rsidR="00682A76">
        <w:rPr>
          <w:rFonts w:cstheme="minorHAnsi"/>
          <w:color w:val="202122"/>
        </w:rPr>
        <w:t xml:space="preserve"> d’émuler le patriotisme de Poutine en Russie et </w:t>
      </w:r>
      <w:r w:rsidR="00846658">
        <w:rPr>
          <w:rFonts w:cstheme="minorHAnsi"/>
          <w:color w:val="202122"/>
        </w:rPr>
        <w:t xml:space="preserve">celui </w:t>
      </w:r>
      <w:r w:rsidR="00682A76">
        <w:rPr>
          <w:rFonts w:cstheme="minorHAnsi"/>
          <w:color w:val="202122"/>
        </w:rPr>
        <w:t>de Xi Jinping en Chine</w:t>
      </w:r>
      <w:r w:rsidR="00846658">
        <w:rPr>
          <w:rFonts w:cstheme="minorHAnsi"/>
          <w:color w:val="202122"/>
        </w:rPr>
        <w:t xml:space="preserve">. C’est dire qu’un monde multipolaire a </w:t>
      </w:r>
      <w:r w:rsidR="00846658">
        <w:rPr>
          <w:rFonts w:cstheme="minorHAnsi"/>
          <w:color w:val="202122"/>
        </w:rPr>
        <w:lastRenderedPageBreak/>
        <w:t>comme point d’ancrage des territoires bien délimités et jouissant d’autonomie.</w:t>
      </w:r>
      <w:r w:rsidR="00E42535">
        <w:rPr>
          <w:rFonts w:cstheme="minorHAnsi"/>
          <w:color w:val="202122"/>
        </w:rPr>
        <w:t xml:space="preserve"> Mais quel obstacle s’oppose à l’avènement d’une conscience véritablement terrienne? Paradoxal</w:t>
      </w:r>
      <w:r w:rsidR="00105FA4">
        <w:rPr>
          <w:rFonts w:cstheme="minorHAnsi"/>
          <w:color w:val="202122"/>
        </w:rPr>
        <w:t>e</w:t>
      </w:r>
      <w:r w:rsidR="00E42535">
        <w:rPr>
          <w:rFonts w:cstheme="minorHAnsi"/>
          <w:color w:val="202122"/>
        </w:rPr>
        <w:t>ment, c’est celui d</w:t>
      </w:r>
      <w:r w:rsidR="00D0200E">
        <w:rPr>
          <w:rFonts w:cstheme="minorHAnsi"/>
          <w:color w:val="202122"/>
        </w:rPr>
        <w:t>e la mondialisation centralisée.</w:t>
      </w:r>
    </w:p>
    <w:p w:rsidR="0048731F" w:rsidRDefault="00E42535" w:rsidP="002E5A8B">
      <w:pPr>
        <w:shd w:val="clear" w:color="auto" w:fill="FFFFFF"/>
        <w:spacing w:after="360"/>
        <w:rPr>
          <w:rFonts w:cstheme="minorHAnsi"/>
          <w:color w:val="202122"/>
        </w:rPr>
      </w:pPr>
      <w:r>
        <w:rPr>
          <w:rFonts w:cstheme="minorHAnsi"/>
          <w:color w:val="202122"/>
        </w:rPr>
        <w:tab/>
        <w:t>Comme l’a démontré l’OMS en 2020, les grandes agences mises sur pied après la Deuxième Guerre sont devenues</w:t>
      </w:r>
      <w:r w:rsidR="0086190D">
        <w:rPr>
          <w:rFonts w:cstheme="minorHAnsi"/>
          <w:color w:val="202122"/>
        </w:rPr>
        <w:t>, sous l’emprise des mondialistes, dystopiques. Il en ressort que</w:t>
      </w:r>
      <w:r w:rsidR="00B70340">
        <w:rPr>
          <w:rFonts w:cstheme="minorHAnsi"/>
          <w:color w:val="202122"/>
        </w:rPr>
        <w:t>, étudié par Jung,</w:t>
      </w:r>
      <w:r w:rsidR="005832F5">
        <w:rPr>
          <w:rFonts w:cstheme="minorHAnsi"/>
          <w:color w:val="202122"/>
        </w:rPr>
        <w:t xml:space="preserve"> le phénomène de dépersonnali</w:t>
      </w:r>
      <w:r w:rsidR="00B70340">
        <w:rPr>
          <w:rFonts w:cstheme="minorHAnsi"/>
          <w:color w:val="202122"/>
        </w:rPr>
        <w:t>s</w:t>
      </w:r>
      <w:r w:rsidR="005832F5">
        <w:rPr>
          <w:rFonts w:cstheme="minorHAnsi"/>
          <w:color w:val="202122"/>
        </w:rPr>
        <w:t>ation induit par le gigantisme des organisations burea</w:t>
      </w:r>
      <w:r w:rsidR="00B70340">
        <w:rPr>
          <w:rFonts w:cstheme="minorHAnsi"/>
          <w:color w:val="202122"/>
        </w:rPr>
        <w:t>u</w:t>
      </w:r>
      <w:r w:rsidR="005832F5">
        <w:rPr>
          <w:rFonts w:cstheme="minorHAnsi"/>
          <w:color w:val="202122"/>
        </w:rPr>
        <w:t>cratiq</w:t>
      </w:r>
      <w:r w:rsidR="00B70340">
        <w:rPr>
          <w:rFonts w:cstheme="minorHAnsi"/>
          <w:color w:val="202122"/>
        </w:rPr>
        <w:t xml:space="preserve">ues mises sur pied au lendemain de la Deuxième Guerre est aujourd’hui aggravé par le fait que les rapports </w:t>
      </w:r>
      <w:r w:rsidR="00413BC2">
        <w:rPr>
          <w:rFonts w:cstheme="minorHAnsi"/>
          <w:color w:val="202122"/>
        </w:rPr>
        <w:t xml:space="preserve">tendent à </w:t>
      </w:r>
      <w:r w:rsidR="00B70340">
        <w:rPr>
          <w:rFonts w:cstheme="minorHAnsi"/>
          <w:color w:val="202122"/>
        </w:rPr>
        <w:t xml:space="preserve">ne </w:t>
      </w:r>
      <w:r w:rsidR="00413BC2">
        <w:rPr>
          <w:rFonts w:cstheme="minorHAnsi"/>
          <w:color w:val="202122"/>
        </w:rPr>
        <w:t>plus s’établir</w:t>
      </w:r>
      <w:r w:rsidR="00B70340">
        <w:rPr>
          <w:rFonts w:cstheme="minorHAnsi"/>
          <w:color w:val="202122"/>
        </w:rPr>
        <w:t xml:space="preserve"> entre humains mais entre </w:t>
      </w:r>
      <w:r w:rsidR="00845E76">
        <w:rPr>
          <w:rFonts w:cstheme="minorHAnsi"/>
          <w:color w:val="202122"/>
        </w:rPr>
        <w:t>esprit humain</w:t>
      </w:r>
      <w:r w:rsidR="00B70340">
        <w:rPr>
          <w:rFonts w:cstheme="minorHAnsi"/>
          <w:color w:val="202122"/>
        </w:rPr>
        <w:t xml:space="preserve"> et machine</w:t>
      </w:r>
      <w:r w:rsidR="00845E76">
        <w:rPr>
          <w:rFonts w:cstheme="minorHAnsi"/>
          <w:color w:val="202122"/>
        </w:rPr>
        <w:t>, rapports dénués</w:t>
      </w:r>
      <w:r w:rsidR="00105FA4">
        <w:rPr>
          <w:rFonts w:cstheme="minorHAnsi"/>
          <w:color w:val="202122"/>
        </w:rPr>
        <w:t>, à la limite,</w:t>
      </w:r>
      <w:r w:rsidR="00845E76">
        <w:rPr>
          <w:rFonts w:cstheme="minorHAnsi"/>
          <w:color w:val="202122"/>
        </w:rPr>
        <w:t xml:space="preserve"> de tout contact entre humains. Si </w:t>
      </w:r>
      <w:r w:rsidR="00101E8B">
        <w:rPr>
          <w:rFonts w:cstheme="minorHAnsi"/>
          <w:color w:val="202122"/>
        </w:rPr>
        <w:t>l</w:t>
      </w:r>
      <w:r w:rsidR="00845E76">
        <w:rPr>
          <w:rFonts w:cstheme="minorHAnsi"/>
          <w:color w:val="202122"/>
        </w:rPr>
        <w:t xml:space="preserve">es rapports corps machine </w:t>
      </w:r>
      <w:r w:rsidR="00101E8B">
        <w:rPr>
          <w:rFonts w:cstheme="minorHAnsi"/>
          <w:color w:val="202122"/>
        </w:rPr>
        <w:t xml:space="preserve">ont pu être </w:t>
      </w:r>
      <w:r w:rsidR="00E325DD">
        <w:rPr>
          <w:rFonts w:cstheme="minorHAnsi"/>
          <w:color w:val="202122"/>
        </w:rPr>
        <w:t>poussés à l’absurde comme l’illu</w:t>
      </w:r>
      <w:r w:rsidR="00D0200E">
        <w:rPr>
          <w:rFonts w:cstheme="minorHAnsi"/>
          <w:color w:val="202122"/>
        </w:rPr>
        <w:t>s</w:t>
      </w:r>
      <w:r w:rsidR="00E325DD">
        <w:rPr>
          <w:rFonts w:cstheme="minorHAnsi"/>
          <w:color w:val="202122"/>
        </w:rPr>
        <w:t>trent</w:t>
      </w:r>
      <w:r w:rsidR="00845E76">
        <w:rPr>
          <w:rFonts w:cstheme="minorHAnsi"/>
          <w:color w:val="202122"/>
        </w:rPr>
        <w:t xml:space="preserve"> les films de Charlie Chaplin</w:t>
      </w:r>
      <w:r w:rsidR="00101E8B">
        <w:rPr>
          <w:rFonts w:cstheme="minorHAnsi"/>
          <w:color w:val="202122"/>
        </w:rPr>
        <w:t>, aujourd’hui les directives technocratiques transforment les esprits en automates</w:t>
      </w:r>
      <w:r w:rsidR="00DE0882">
        <w:rPr>
          <w:rFonts w:cstheme="minorHAnsi"/>
          <w:color w:val="202122"/>
        </w:rPr>
        <w:t xml:space="preserve">, comme on l’a vu depuis deux ans, dans l’application automatique de mesures même contradictoires sans </w:t>
      </w:r>
      <w:r w:rsidR="00CD5670">
        <w:rPr>
          <w:rFonts w:cstheme="minorHAnsi"/>
          <w:color w:val="202122"/>
        </w:rPr>
        <w:t>qu’il soit jugé opportun</w:t>
      </w:r>
      <w:r w:rsidR="00DE0882">
        <w:rPr>
          <w:rFonts w:cstheme="minorHAnsi"/>
          <w:color w:val="202122"/>
        </w:rPr>
        <w:t xml:space="preserve"> de s’interroger sur leur pertinence.</w:t>
      </w:r>
      <w:r w:rsidR="00481A5A">
        <w:rPr>
          <w:rFonts w:cstheme="minorHAnsi"/>
          <w:color w:val="202122"/>
        </w:rPr>
        <w:t xml:space="preserve"> Demain, </w:t>
      </w:r>
      <w:r w:rsidR="00A86018">
        <w:rPr>
          <w:rFonts w:cstheme="minorHAnsi"/>
          <w:color w:val="202122"/>
        </w:rPr>
        <w:t>une technocratie de robot</w:t>
      </w:r>
      <w:r w:rsidR="0048731F">
        <w:rPr>
          <w:rFonts w:cstheme="minorHAnsi"/>
          <w:color w:val="202122"/>
        </w:rPr>
        <w:t>s</w:t>
      </w:r>
      <w:r w:rsidR="00A86018">
        <w:rPr>
          <w:rFonts w:cstheme="minorHAnsi"/>
          <w:color w:val="202122"/>
        </w:rPr>
        <w:t xml:space="preserve"> serait-elle programmée à maintenir eugéniquement le cheptel humain à cinq cent</w:t>
      </w:r>
      <w:r w:rsidR="002E5A8B">
        <w:rPr>
          <w:rFonts w:cstheme="minorHAnsi"/>
          <w:color w:val="202122"/>
        </w:rPr>
        <w:t>s</w:t>
      </w:r>
      <w:r w:rsidR="00A86018">
        <w:rPr>
          <w:rFonts w:cstheme="minorHAnsi"/>
          <w:color w:val="202122"/>
        </w:rPr>
        <w:t xml:space="preserve"> millions d’individus</w:t>
      </w:r>
      <w:r w:rsidR="0048731F">
        <w:rPr>
          <w:rFonts w:cstheme="minorHAnsi"/>
          <w:color w:val="202122"/>
        </w:rPr>
        <w:t>, comme le propos</w:t>
      </w:r>
      <w:r w:rsidR="00481A5A">
        <w:rPr>
          <w:rFonts w:cstheme="minorHAnsi"/>
          <w:color w:val="202122"/>
        </w:rPr>
        <w:t>ent le</w:t>
      </w:r>
      <w:r w:rsidR="000E5B16">
        <w:rPr>
          <w:rFonts w:cstheme="minorHAnsi"/>
          <w:color w:val="202122"/>
        </w:rPr>
        <w:t>s</w:t>
      </w:r>
      <w:r w:rsidR="00481A5A">
        <w:rPr>
          <w:rFonts w:cstheme="minorHAnsi"/>
          <w:color w:val="202122"/>
        </w:rPr>
        <w:t xml:space="preserve"> </w:t>
      </w:r>
      <w:r w:rsidR="00481A5A" w:rsidRPr="00CD5670">
        <w:rPr>
          <w:rFonts w:cstheme="minorHAnsi"/>
          <w:i/>
          <w:color w:val="202122"/>
        </w:rPr>
        <w:t>Georgia Guidestones du Nouvel Ordre Mondial</w:t>
      </w:r>
      <w:r w:rsidR="0048731F">
        <w:rPr>
          <w:rFonts w:cstheme="minorHAnsi"/>
          <w:color w:val="202122"/>
        </w:rPr>
        <w:t>?</w:t>
      </w:r>
      <w:r w:rsidR="000E5B16">
        <w:rPr>
          <w:rFonts w:cstheme="minorHAnsi"/>
          <w:color w:val="202122"/>
        </w:rPr>
        <w:t xml:space="preserve"> </w:t>
      </w:r>
      <w:r w:rsidR="0099712D">
        <w:rPr>
          <w:rFonts w:cstheme="minorHAnsi"/>
          <w:color w:val="202122"/>
        </w:rPr>
        <w:t>Serait-ce l</w:t>
      </w:r>
      <w:r w:rsidR="0048731F">
        <w:rPr>
          <w:rFonts w:cstheme="minorHAnsi"/>
          <w:color w:val="202122"/>
        </w:rPr>
        <w:t xml:space="preserve">e rêve </w:t>
      </w:r>
      <w:r w:rsidR="0099712D">
        <w:rPr>
          <w:rFonts w:cstheme="minorHAnsi"/>
          <w:color w:val="202122"/>
        </w:rPr>
        <w:t xml:space="preserve">mondialiste </w:t>
      </w:r>
      <w:r w:rsidR="0048731F">
        <w:rPr>
          <w:rFonts w:cstheme="minorHAnsi"/>
          <w:color w:val="202122"/>
        </w:rPr>
        <w:t>d’un paradis terrestre d’humanoïdes émasculés de toute technologie spatiale?</w:t>
      </w:r>
    </w:p>
    <w:p w:rsidR="00F82DA4" w:rsidRDefault="00F82DA4" w:rsidP="00EA11AE">
      <w:pPr>
        <w:shd w:val="clear" w:color="auto" w:fill="FFFFFF"/>
        <w:spacing w:after="0" w:line="240" w:lineRule="auto"/>
        <w:jc w:val="center"/>
        <w:rPr>
          <w:rFonts w:cstheme="minorHAnsi"/>
          <w:color w:val="202122"/>
          <w:sz w:val="18"/>
          <w:szCs w:val="18"/>
        </w:rPr>
      </w:pPr>
      <w:r>
        <w:rPr>
          <w:noProof/>
          <w:lang w:eastAsia="fr-CA"/>
        </w:rPr>
        <w:drawing>
          <wp:inline distT="0" distB="0" distL="0" distR="0">
            <wp:extent cx="1950720" cy="1238250"/>
            <wp:effectExtent l="19050" t="0" r="0" b="0"/>
            <wp:docPr id="3" name="Image 1" descr="Image dans Info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ans Infobox."/>
                    <pic:cNvPicPr>
                      <a:picLocks noChangeAspect="1" noChangeArrowheads="1"/>
                    </pic:cNvPicPr>
                  </pic:nvPicPr>
                  <pic:blipFill>
                    <a:blip r:embed="rId15" cstate="print"/>
                    <a:srcRect/>
                    <a:stretch>
                      <a:fillRect/>
                    </a:stretch>
                  </pic:blipFill>
                  <pic:spPr bwMode="auto">
                    <a:xfrm>
                      <a:off x="0" y="0"/>
                      <a:ext cx="1950720" cy="1238250"/>
                    </a:xfrm>
                    <a:prstGeom prst="rect">
                      <a:avLst/>
                    </a:prstGeom>
                    <a:noFill/>
                    <a:ln w="9525">
                      <a:noFill/>
                      <a:miter lim="800000"/>
                      <a:headEnd/>
                      <a:tailEnd/>
                    </a:ln>
                  </pic:spPr>
                </pic:pic>
              </a:graphicData>
            </a:graphic>
          </wp:inline>
        </w:drawing>
      </w:r>
    </w:p>
    <w:p w:rsidR="00F82DA4" w:rsidRPr="00747382" w:rsidRDefault="00F82DA4" w:rsidP="002E5A8B">
      <w:pPr>
        <w:shd w:val="clear" w:color="auto" w:fill="FFFFFF"/>
        <w:spacing w:after="240"/>
        <w:jc w:val="center"/>
        <w:rPr>
          <w:rFonts w:cstheme="minorHAnsi"/>
          <w:color w:val="202122"/>
          <w:sz w:val="16"/>
          <w:szCs w:val="16"/>
        </w:rPr>
      </w:pPr>
      <w:r w:rsidRPr="00747382">
        <w:rPr>
          <w:rFonts w:cstheme="minorHAnsi"/>
          <w:color w:val="202122"/>
          <w:sz w:val="16"/>
          <w:szCs w:val="16"/>
        </w:rPr>
        <w:t>Georgia Guidestones, Wikipédia</w:t>
      </w:r>
      <w:r w:rsidRPr="00747382">
        <w:rPr>
          <w:rStyle w:val="Appeldenotedefin"/>
          <w:rFonts w:cstheme="minorHAnsi"/>
          <w:color w:val="202122"/>
          <w:sz w:val="16"/>
          <w:szCs w:val="16"/>
        </w:rPr>
        <w:endnoteReference w:id="66"/>
      </w:r>
    </w:p>
    <w:p w:rsidR="000E5B16" w:rsidRDefault="000E5B16" w:rsidP="00EA11AE">
      <w:pPr>
        <w:shd w:val="clear" w:color="auto" w:fill="FFFFFF"/>
        <w:rPr>
          <w:rFonts w:cstheme="minorHAnsi"/>
          <w:color w:val="202122"/>
        </w:rPr>
      </w:pPr>
      <w:r>
        <w:rPr>
          <w:rFonts w:cstheme="minorHAnsi"/>
          <w:color w:val="202122"/>
        </w:rPr>
        <w:tab/>
        <w:t xml:space="preserve">Bref, les patries sont destinées à maintenir les corps des </w:t>
      </w:r>
      <w:r w:rsidR="0099712D">
        <w:rPr>
          <w:rFonts w:cstheme="minorHAnsi"/>
          <w:color w:val="202122"/>
        </w:rPr>
        <w:t>Terriens</w:t>
      </w:r>
      <w:r w:rsidR="00ED04DF">
        <w:rPr>
          <w:rFonts w:cstheme="minorHAnsi"/>
          <w:color w:val="202122"/>
        </w:rPr>
        <w:t xml:space="preserve"> dans un</w:t>
      </w:r>
      <w:r>
        <w:rPr>
          <w:rFonts w:cstheme="minorHAnsi"/>
          <w:color w:val="202122"/>
        </w:rPr>
        <w:t xml:space="preserve"> monde tangible, en contact direct avec le réel</w:t>
      </w:r>
      <w:r w:rsidR="00707664">
        <w:rPr>
          <w:rFonts w:cstheme="minorHAnsi"/>
          <w:color w:val="202122"/>
        </w:rPr>
        <w:t>,</w:t>
      </w:r>
      <w:r w:rsidR="00CD5670">
        <w:rPr>
          <w:rFonts w:cstheme="minorHAnsi"/>
          <w:color w:val="202122"/>
        </w:rPr>
        <w:t xml:space="preserve"> </w:t>
      </w:r>
      <w:r w:rsidR="00C57144">
        <w:rPr>
          <w:rFonts w:cstheme="minorHAnsi"/>
          <w:color w:val="202122"/>
        </w:rPr>
        <w:t xml:space="preserve">et </w:t>
      </w:r>
      <w:r w:rsidR="00CD5670">
        <w:rPr>
          <w:rFonts w:cstheme="minorHAnsi"/>
          <w:color w:val="202122"/>
        </w:rPr>
        <w:t>bien incarné</w:t>
      </w:r>
      <w:r w:rsidR="0056051F">
        <w:rPr>
          <w:rFonts w:cstheme="minorHAnsi"/>
          <w:color w:val="202122"/>
        </w:rPr>
        <w:t>s</w:t>
      </w:r>
      <w:r w:rsidR="00CD5670">
        <w:rPr>
          <w:rFonts w:cstheme="minorHAnsi"/>
          <w:color w:val="202122"/>
        </w:rPr>
        <w:t xml:space="preserve"> en chair et en os.</w:t>
      </w:r>
      <w:r>
        <w:rPr>
          <w:rFonts w:cstheme="minorHAnsi"/>
          <w:color w:val="202122"/>
        </w:rPr>
        <w:t xml:space="preserve"> </w:t>
      </w:r>
    </w:p>
    <w:p w:rsidR="00B75980" w:rsidRPr="00842F0A" w:rsidRDefault="00D6661F" w:rsidP="00EA11AE">
      <w:pPr>
        <w:shd w:val="clear" w:color="auto" w:fill="FFFFFF"/>
        <w:jc w:val="center"/>
        <w:rPr>
          <w:rFonts w:cstheme="minorHAnsi"/>
          <w:color w:val="202122"/>
          <w:sz w:val="28"/>
          <w:szCs w:val="28"/>
        </w:rPr>
      </w:pPr>
      <w:r>
        <w:rPr>
          <w:rFonts w:cstheme="minorHAnsi"/>
          <w:color w:val="202122"/>
          <w:sz w:val="28"/>
          <w:szCs w:val="28"/>
        </w:rPr>
        <w:t>Le confi</w:t>
      </w:r>
      <w:r w:rsidR="00AE611C" w:rsidRPr="00842F0A">
        <w:rPr>
          <w:rFonts w:cstheme="minorHAnsi"/>
          <w:color w:val="202122"/>
          <w:sz w:val="28"/>
          <w:szCs w:val="28"/>
        </w:rPr>
        <w:t>nement laurentien</w:t>
      </w:r>
    </w:p>
    <w:p w:rsidR="00B75980" w:rsidRPr="006439B1" w:rsidRDefault="00842F0A" w:rsidP="00756CE0">
      <w:pPr>
        <w:shd w:val="clear" w:color="auto" w:fill="FFFFFF"/>
        <w:rPr>
          <w:rFonts w:cstheme="minorHAnsi"/>
          <w:color w:val="202122"/>
        </w:rPr>
      </w:pPr>
      <w:r>
        <w:rPr>
          <w:rFonts w:cstheme="minorHAnsi"/>
          <w:color w:val="202122"/>
        </w:rPr>
        <w:tab/>
        <w:t>Miller présente la paroisse comme noyau de</w:t>
      </w:r>
      <w:r w:rsidR="006439B1">
        <w:rPr>
          <w:rFonts w:cstheme="minorHAnsi"/>
          <w:color w:val="202122"/>
        </w:rPr>
        <w:t xml:space="preserve"> résilience à l’occupant britannique : «</w:t>
      </w:r>
      <w:r w:rsidR="00644607">
        <w:t xml:space="preserve">À ce foyer de la paroisse, créateur de traditions régionales, cellule de pensée latine, gardien vigilant de vie catholique, secret de résistance à la conquête morale, l'habitant s'est comme fédéré au sol, et son caractère ethnique s'est développé en s'individualisant. De ce petit monde dont le </w:t>
      </w:r>
      <w:r w:rsidR="00644607">
        <w:lastRenderedPageBreak/>
        <w:t>pôle est un clocher d'argent, le Bas-Canadien a vu sans crainte passer devant lui l'envahissement étranger.</w:t>
      </w:r>
      <w:r w:rsidR="006439B1">
        <w:t>»</w:t>
      </w:r>
      <w:r w:rsidR="006439B1">
        <w:rPr>
          <w:rStyle w:val="Appeldenotedefin"/>
        </w:rPr>
        <w:endnoteReference w:id="67"/>
      </w:r>
      <w:r w:rsidR="00644607">
        <w:t xml:space="preserve"> </w:t>
      </w:r>
    </w:p>
    <w:p w:rsidR="006439B1" w:rsidRDefault="006439B1" w:rsidP="00756CE0">
      <w:pPr>
        <w:shd w:val="clear" w:color="auto" w:fill="FFFFFF"/>
      </w:pPr>
      <w:r>
        <w:tab/>
        <w:t>Le rôle du clergé est mis en évidence : «C'est l'évêque qui a dessiné les limites de la paroisse et favorisé l'accession à la personnalité civile de ce petit monde fermé contre lequel le conquérant a vu échouer toute</w:t>
      </w:r>
      <w:r w:rsidR="00AD6548">
        <w:t>s</w:t>
      </w:r>
      <w:r>
        <w:t xml:space="preserve"> ses tentatives d'anglicisation»</w:t>
      </w:r>
      <w:r>
        <w:rPr>
          <w:rStyle w:val="Appeldenotedefin"/>
        </w:rPr>
        <w:endnoteReference w:id="68"/>
      </w:r>
      <w:r w:rsidR="00F61A43">
        <w:t xml:space="preserve"> et ce petit monde clos «</w:t>
      </w:r>
      <w:r>
        <w:t>est devenu sous le régime britannique une véritable école d'apprentissage au gouvernement populaire.»</w:t>
      </w:r>
      <w:r w:rsidR="00A70A87">
        <w:rPr>
          <w:rStyle w:val="Appeldenotedefin"/>
        </w:rPr>
        <w:endnoteReference w:id="69"/>
      </w:r>
      <w:r w:rsidR="009E0408">
        <w:t xml:space="preserve"> En est issue l’institution municipale dont l’autonomie «répond si bien au goût populaire d'une décentralisation de l'autorité.»</w:t>
      </w:r>
      <w:r w:rsidR="009E0408">
        <w:rPr>
          <w:rStyle w:val="Appeldenotedefin"/>
        </w:rPr>
        <w:endnoteReference w:id="70"/>
      </w:r>
      <w:r w:rsidR="009E0408">
        <w:t xml:space="preserve"> </w:t>
      </w:r>
      <w:r w:rsidR="00A70A87">
        <w:t>Reste le prêtre qui «activera encore, aux diverses phases du régime britannique, la colonisation des régions incultes, non seulement au Québec, mais sur tous les points du continent où vit le Franco-Canadien.»</w:t>
      </w:r>
      <w:r w:rsidR="009E0408">
        <w:rPr>
          <w:rStyle w:val="Appeldenotedefin"/>
        </w:rPr>
        <w:endnoteReference w:id="71"/>
      </w:r>
    </w:p>
    <w:p w:rsidR="008B4D1C" w:rsidRDefault="00E7516E" w:rsidP="00756CE0">
      <w:pPr>
        <w:shd w:val="clear" w:color="auto" w:fill="FFFFFF"/>
        <w:rPr>
          <w:rFonts w:cstheme="minorHAnsi"/>
          <w:color w:val="202122"/>
        </w:rPr>
      </w:pPr>
      <w:r>
        <w:rPr>
          <w:rFonts w:cstheme="minorHAnsi"/>
          <w:color w:val="202122"/>
        </w:rPr>
        <w:tab/>
      </w:r>
      <w:r w:rsidR="004C375A">
        <w:rPr>
          <w:rFonts w:cstheme="minorHAnsi"/>
          <w:color w:val="202122"/>
        </w:rPr>
        <w:t xml:space="preserve">Facteur </w:t>
      </w:r>
      <w:r w:rsidR="00166151">
        <w:rPr>
          <w:rFonts w:cstheme="minorHAnsi"/>
          <w:color w:val="202122"/>
        </w:rPr>
        <w:t>de cohésion</w:t>
      </w:r>
      <w:r w:rsidR="004C375A">
        <w:rPr>
          <w:rFonts w:cstheme="minorHAnsi"/>
          <w:color w:val="202122"/>
        </w:rPr>
        <w:t>, l</w:t>
      </w:r>
      <w:r>
        <w:rPr>
          <w:rFonts w:cstheme="minorHAnsi"/>
          <w:color w:val="202122"/>
        </w:rPr>
        <w:t>’unité du français parlé</w:t>
      </w:r>
      <w:r w:rsidR="00166151">
        <w:rPr>
          <w:rFonts w:cstheme="minorHAnsi"/>
          <w:color w:val="202122"/>
        </w:rPr>
        <w:t xml:space="preserve"> en</w:t>
      </w:r>
      <w:r w:rsidR="004C375A">
        <w:rPr>
          <w:rFonts w:cstheme="minorHAnsi"/>
          <w:color w:val="202122"/>
        </w:rPr>
        <w:t xml:space="preserve"> renforce</w:t>
      </w:r>
      <w:r w:rsidR="00166151">
        <w:rPr>
          <w:rFonts w:cstheme="minorHAnsi"/>
          <w:color w:val="202122"/>
        </w:rPr>
        <w:t xml:space="preserve"> le caractère identitaire : «</w:t>
      </w:r>
      <w:r w:rsidR="004C375A">
        <w:t>Comme l'âme nationale et comme le sang, la l</w:t>
      </w:r>
      <w:r w:rsidR="00166151">
        <w:t>angue des Franco-Canadiens s'est</w:t>
      </w:r>
      <w:r w:rsidR="004C375A">
        <w:t xml:space="preserve"> gardée exempte d'alliag</w:t>
      </w:r>
      <w:r w:rsidR="00166151">
        <w:t>e».</w:t>
      </w:r>
      <w:r w:rsidR="00166151">
        <w:rPr>
          <w:rStyle w:val="Appeldenotedefin"/>
        </w:rPr>
        <w:endnoteReference w:id="72"/>
      </w:r>
      <w:r w:rsidR="00166151">
        <w:t xml:space="preserve"> </w:t>
      </w:r>
      <w:r w:rsidR="00572BCC">
        <w:t>Néanmoins</w:t>
      </w:r>
      <w:r w:rsidR="00166151">
        <w:t>,</w:t>
      </w:r>
      <w:r w:rsidR="00166151">
        <w:rPr>
          <w:rFonts w:cstheme="minorHAnsi"/>
          <w:color w:val="202122"/>
        </w:rPr>
        <w:t xml:space="preserve"> «</w:t>
      </w:r>
      <w:r w:rsidR="004C375A">
        <w:t xml:space="preserve">Conservée à peu près intacte, parlée sans patois, identique non seulement au Québec, mais en quelque lieu que nous la trouvions sur le continent </w:t>
      </w:r>
      <w:r w:rsidR="00166151">
        <w:t>[…]</w:t>
      </w:r>
      <w:r w:rsidR="008B4D1C">
        <w:t xml:space="preserve"> </w:t>
      </w:r>
      <w:r w:rsidR="004C375A">
        <w:t xml:space="preserve">cette </w:t>
      </w:r>
      <w:r w:rsidR="00572BCC">
        <w:t>langue des pionniers paraît cepe</w:t>
      </w:r>
      <w:r w:rsidR="004C375A">
        <w:t>n</w:t>
      </w:r>
      <w:r w:rsidR="00572BCC">
        <w:t>dant</w:t>
      </w:r>
      <w:r w:rsidR="004C375A">
        <w:t xml:space="preserve"> destinée à s'éloigner</w:t>
      </w:r>
      <w:r w:rsidR="00572BCC">
        <w:t xml:space="preserve"> de plus en plus du français moderne», subissant «une évolution sen</w:t>
      </w:r>
      <w:r w:rsidR="004C375A">
        <w:t>sible vers une autre langue néo-latine.</w:t>
      </w:r>
      <w:r w:rsidR="00572BCC">
        <w:t>»</w:t>
      </w:r>
      <w:r w:rsidR="00572BCC">
        <w:rPr>
          <w:rStyle w:val="Appeldenotedefin"/>
        </w:rPr>
        <w:endnoteReference w:id="73"/>
      </w:r>
      <w:r w:rsidR="008F4900">
        <w:t xml:space="preserve"> Au cours du XX</w:t>
      </w:r>
      <w:r w:rsidR="008F4900">
        <w:rPr>
          <w:vertAlign w:val="superscript"/>
        </w:rPr>
        <w:t>e</w:t>
      </w:r>
      <w:r w:rsidR="008F4900">
        <w:t xml:space="preserve"> siècle s’est </w:t>
      </w:r>
      <w:r w:rsidR="007D6897">
        <w:t xml:space="preserve">nonobstant </w:t>
      </w:r>
      <w:r w:rsidR="008F4900">
        <w:t>imposée la norme du français moderne</w:t>
      </w:r>
      <w:r w:rsidR="007D6897">
        <w:t xml:space="preserve"> </w:t>
      </w:r>
      <w:r w:rsidR="00053D8E">
        <w:t xml:space="preserve">prenant le pas sur un état de langue </w:t>
      </w:r>
      <w:r w:rsidR="00F56C11">
        <w:rPr>
          <w:rFonts w:cstheme="minorHAnsi"/>
          <w:color w:val="202122"/>
        </w:rPr>
        <w:t>à l’époque</w:t>
      </w:r>
      <w:r w:rsidR="00053D8E">
        <w:rPr>
          <w:rFonts w:cstheme="minorHAnsi"/>
          <w:color w:val="202122"/>
        </w:rPr>
        <w:t xml:space="preserve"> commun</w:t>
      </w:r>
      <w:r w:rsidR="00F56C11">
        <w:rPr>
          <w:rFonts w:cstheme="minorHAnsi"/>
          <w:color w:val="202122"/>
        </w:rPr>
        <w:t xml:space="preserve"> à un milieu largement paysan</w:t>
      </w:r>
      <w:r w:rsidR="007D6897">
        <w:rPr>
          <w:rFonts w:cstheme="minorHAnsi"/>
          <w:color w:val="202122"/>
        </w:rPr>
        <w:t>.</w:t>
      </w:r>
      <w:r w:rsidR="008B4D1C">
        <w:rPr>
          <w:rFonts w:cstheme="minorHAnsi"/>
          <w:color w:val="202122"/>
        </w:rPr>
        <w:t xml:space="preserve"> Et l’ironie de l’Histoire veut que ce soient les sacres qui constituent l’ébauche d’une langue néo-latine!</w:t>
      </w:r>
    </w:p>
    <w:p w:rsidR="007D6897" w:rsidRDefault="003424A9" w:rsidP="00756CE0">
      <w:pPr>
        <w:shd w:val="clear" w:color="auto" w:fill="FFFFFF"/>
        <w:rPr>
          <w:rFonts w:cstheme="minorHAnsi"/>
          <w:color w:val="202122"/>
        </w:rPr>
      </w:pPr>
      <w:r>
        <w:rPr>
          <w:rFonts w:cstheme="minorHAnsi"/>
          <w:color w:val="202122"/>
        </w:rPr>
        <w:tab/>
        <w:t xml:space="preserve">La Révolution tranquille </w:t>
      </w:r>
      <w:r w:rsidR="00D2643A">
        <w:rPr>
          <w:rFonts w:cstheme="minorHAnsi"/>
          <w:color w:val="202122"/>
        </w:rPr>
        <w:t xml:space="preserve">opère le transfert </w:t>
      </w:r>
      <w:r w:rsidR="00CB1BF6">
        <w:rPr>
          <w:rFonts w:cstheme="minorHAnsi"/>
          <w:color w:val="202122"/>
        </w:rPr>
        <w:t>d’</w:t>
      </w:r>
      <w:r w:rsidR="00D2643A">
        <w:rPr>
          <w:rFonts w:cstheme="minorHAnsi"/>
          <w:color w:val="202122"/>
        </w:rPr>
        <w:t xml:space="preserve">un pouvoir théocratique à un pouvoir étatique centralisateur dont la </w:t>
      </w:r>
      <w:r w:rsidR="00CB1BF6">
        <w:rPr>
          <w:rFonts w:cstheme="minorHAnsi"/>
          <w:color w:val="202122"/>
        </w:rPr>
        <w:t>lourdeur bureaucratiq</w:t>
      </w:r>
      <w:r w:rsidR="00D0200E">
        <w:rPr>
          <w:rFonts w:cstheme="minorHAnsi"/>
          <w:color w:val="202122"/>
        </w:rPr>
        <w:t>ue</w:t>
      </w:r>
      <w:r w:rsidR="00816CC9">
        <w:rPr>
          <w:rFonts w:cstheme="minorHAnsi"/>
          <w:color w:val="202122"/>
        </w:rPr>
        <w:t>, qui</w:t>
      </w:r>
      <w:r w:rsidR="00D0200E">
        <w:rPr>
          <w:rFonts w:cstheme="minorHAnsi"/>
          <w:color w:val="202122"/>
        </w:rPr>
        <w:t xml:space="preserve"> accentue la dépendance des «</w:t>
      </w:r>
      <w:r w:rsidR="00CB1BF6">
        <w:rPr>
          <w:rFonts w:cstheme="minorHAnsi"/>
          <w:color w:val="202122"/>
        </w:rPr>
        <w:t>bénéficiaires» des divers services</w:t>
      </w:r>
      <w:r w:rsidR="00816CC9">
        <w:rPr>
          <w:rFonts w:cstheme="minorHAnsi"/>
          <w:color w:val="202122"/>
        </w:rPr>
        <w:t>,</w:t>
      </w:r>
      <w:r w:rsidR="00D6661F">
        <w:rPr>
          <w:rFonts w:cstheme="minorHAnsi"/>
          <w:color w:val="202122"/>
        </w:rPr>
        <w:t xml:space="preserve"> pose des entraves à la participation citoyenne : «</w:t>
      </w:r>
      <w:r w:rsidR="00D6661F">
        <w:t>Si le Franco-Canadien sait briser ses funestes attaches aux clans politiques, et, en tant que individu, ne pas attendre du pouvoir secours à tous ses besoins, il obtiendra une obéissance de plus en plus fidèle de ses gouvernants à l'électorat, pour que celui-ci, au lieu de se donner des maîtres, sente qu'il gouverne en vérité.»</w:t>
      </w:r>
      <w:r w:rsidR="00D6661F">
        <w:rPr>
          <w:rStyle w:val="Appeldenotedefin"/>
        </w:rPr>
        <w:endnoteReference w:id="74"/>
      </w:r>
    </w:p>
    <w:p w:rsidR="00756CE0" w:rsidRDefault="00690048" w:rsidP="00756CE0">
      <w:pPr>
        <w:shd w:val="clear" w:color="auto" w:fill="FFFFFF"/>
      </w:pPr>
      <w:r>
        <w:rPr>
          <w:rFonts w:cstheme="minorHAnsi"/>
          <w:color w:val="202122"/>
        </w:rPr>
        <w:tab/>
      </w:r>
      <w:r w:rsidR="00C017BD">
        <w:rPr>
          <w:rFonts w:cstheme="minorHAnsi"/>
          <w:color w:val="202122"/>
        </w:rPr>
        <w:t>Le repliement sur la vallée du Saint-Laurent signifie l’amputation des «</w:t>
      </w:r>
      <w:r w:rsidR="00C017BD">
        <w:t>espaces sans bornes de nos plaines, de nos forêts immenses, de nos lacs gigantesques, de nos grands fleuves, de nos montagnes inexplorées»</w:t>
      </w:r>
      <w:r w:rsidR="00C017BD">
        <w:rPr>
          <w:rStyle w:val="Appeldenotedefin"/>
        </w:rPr>
        <w:endnoteReference w:id="75"/>
      </w:r>
      <w:r w:rsidR="00C017BD">
        <w:t xml:space="preserve">, paradis des </w:t>
      </w:r>
      <w:r w:rsidR="00101B46">
        <w:t>«</w:t>
      </w:r>
      <w:r w:rsidR="00C017BD">
        <w:t>libres enfants</w:t>
      </w:r>
      <w:r w:rsidR="00101B46">
        <w:t xml:space="preserve"> des bois»</w:t>
      </w:r>
      <w:r w:rsidR="00101B46">
        <w:rPr>
          <w:rStyle w:val="Appeldenotedefin"/>
        </w:rPr>
        <w:endnoteReference w:id="76"/>
      </w:r>
      <w:r w:rsidR="00101B46">
        <w:t xml:space="preserve"> : la liberté est viscéralement associée à l’espace «sans bornes», infini. </w:t>
      </w:r>
    </w:p>
    <w:p w:rsidR="003424A9" w:rsidRDefault="00756CE0" w:rsidP="00756CE0">
      <w:pPr>
        <w:shd w:val="clear" w:color="auto" w:fill="FFFFFF"/>
        <w:spacing w:after="24"/>
        <w:ind w:firstLine="696"/>
      </w:pPr>
      <w:r>
        <w:t>Or, m</w:t>
      </w:r>
      <w:r w:rsidR="00101B46">
        <w:t>entalement, spirituellement, il se produit alors un virage de 90</w:t>
      </w:r>
      <w:r w:rsidR="00F61A43">
        <w:rPr>
          <w:vertAlign w:val="superscript"/>
        </w:rPr>
        <w:t xml:space="preserve"> </w:t>
      </w:r>
      <w:r w:rsidR="00F61A43">
        <w:t>degrés</w:t>
      </w:r>
      <w:r w:rsidR="00AB4DF6">
        <w:t> :</w:t>
      </w:r>
    </w:p>
    <w:p w:rsidR="00AB4DF6" w:rsidRPr="00403E90" w:rsidRDefault="00AB4DF6" w:rsidP="00756CE0">
      <w:pPr>
        <w:shd w:val="clear" w:color="auto" w:fill="FFFFFF"/>
        <w:spacing w:after="0" w:line="240" w:lineRule="auto"/>
        <w:ind w:left="2124" w:firstLine="708"/>
        <w:rPr>
          <w:sz w:val="18"/>
          <w:szCs w:val="18"/>
        </w:rPr>
      </w:pPr>
      <w:r w:rsidRPr="00403E90">
        <w:rPr>
          <w:sz w:val="18"/>
          <w:szCs w:val="18"/>
        </w:rPr>
        <w:lastRenderedPageBreak/>
        <w:t>J’irai la voir un jour</w:t>
      </w:r>
    </w:p>
    <w:p w:rsidR="00AB4DF6" w:rsidRPr="00403E90" w:rsidRDefault="00AB4DF6" w:rsidP="00756CE0">
      <w:pPr>
        <w:shd w:val="clear" w:color="auto" w:fill="FFFFFF"/>
        <w:spacing w:after="24"/>
        <w:ind w:left="2124" w:firstLine="708"/>
        <w:jc w:val="left"/>
        <w:rPr>
          <w:sz w:val="18"/>
          <w:szCs w:val="18"/>
        </w:rPr>
      </w:pPr>
      <w:r w:rsidRPr="00403E90">
        <w:rPr>
          <w:sz w:val="18"/>
          <w:szCs w:val="18"/>
        </w:rPr>
        <w:t>Au ciel dans ma patrie</w:t>
      </w:r>
    </w:p>
    <w:p w:rsidR="00D50D5C" w:rsidRDefault="00D50D5C" w:rsidP="00EA11AE">
      <w:pPr>
        <w:shd w:val="clear" w:color="auto" w:fill="FFFFFF"/>
        <w:spacing w:after="24"/>
      </w:pPr>
      <w:r>
        <w:t xml:space="preserve">Par rapport à ce cantique dédié à la Vierge, le chant </w:t>
      </w:r>
      <w:r w:rsidR="006D66BA">
        <w:t xml:space="preserve">de </w:t>
      </w:r>
      <w:r w:rsidR="006D66BA" w:rsidRPr="006D66BA">
        <w:rPr>
          <w:i/>
        </w:rPr>
        <w:t>La prière en famille</w:t>
      </w:r>
      <w:r>
        <w:t xml:space="preserve"> prend des allures de </w:t>
      </w:r>
      <w:r w:rsidR="006D66BA">
        <w:rPr>
          <w:i/>
        </w:rPr>
        <w:t>white</w:t>
      </w:r>
      <w:r w:rsidR="00403E90">
        <w:rPr>
          <w:i/>
        </w:rPr>
        <w:t xml:space="preserve"> spiritual </w:t>
      </w:r>
      <w:r w:rsidR="00403E90">
        <w:t>:</w:t>
      </w:r>
    </w:p>
    <w:p w:rsidR="00403E90" w:rsidRPr="00403E90" w:rsidRDefault="00403E90" w:rsidP="00756CE0">
      <w:pPr>
        <w:shd w:val="clear" w:color="auto" w:fill="FFFFFF"/>
        <w:spacing w:after="24"/>
        <w:ind w:left="1416" w:firstLine="708"/>
        <w:rPr>
          <w:rFonts w:cstheme="minorHAnsi"/>
          <w:color w:val="030303"/>
          <w:sz w:val="18"/>
          <w:szCs w:val="18"/>
          <w:shd w:val="clear" w:color="auto" w:fill="F9F9F9"/>
        </w:rPr>
      </w:pPr>
      <w:r w:rsidRPr="00403E90">
        <w:rPr>
          <w:rFonts w:cstheme="minorHAnsi"/>
          <w:color w:val="030303"/>
          <w:sz w:val="18"/>
          <w:szCs w:val="18"/>
          <w:shd w:val="clear" w:color="auto" w:fill="F9F9F9"/>
        </w:rPr>
        <w:t xml:space="preserve">Quand notre Laurentie se glisse dans la nuit (bis) </w:t>
      </w:r>
    </w:p>
    <w:p w:rsidR="00403E90" w:rsidRPr="00403E90" w:rsidRDefault="00403E90" w:rsidP="00756CE0">
      <w:pPr>
        <w:shd w:val="clear" w:color="auto" w:fill="FFFFFF"/>
        <w:spacing w:after="24"/>
        <w:ind w:left="1416" w:firstLine="708"/>
        <w:rPr>
          <w:rFonts w:cstheme="minorHAnsi"/>
          <w:color w:val="030303"/>
          <w:sz w:val="18"/>
          <w:szCs w:val="18"/>
          <w:shd w:val="clear" w:color="auto" w:fill="F9F9F9"/>
        </w:rPr>
      </w:pPr>
      <w:r w:rsidRPr="00403E90">
        <w:rPr>
          <w:rFonts w:cstheme="minorHAnsi"/>
          <w:color w:val="030303"/>
          <w:sz w:val="18"/>
          <w:szCs w:val="18"/>
          <w:shd w:val="clear" w:color="auto" w:fill="F9F9F9"/>
        </w:rPr>
        <w:t xml:space="preserve">Vers le ciel blanc d'étoiles comme en un pré fleuri </w:t>
      </w:r>
    </w:p>
    <w:p w:rsidR="00403E90" w:rsidRPr="00403E90" w:rsidRDefault="00403E90" w:rsidP="00756CE0">
      <w:pPr>
        <w:shd w:val="clear" w:color="auto" w:fill="FFFFFF"/>
        <w:spacing w:after="24"/>
        <w:ind w:left="1416" w:firstLine="708"/>
        <w:rPr>
          <w:rFonts w:cstheme="minorHAnsi"/>
          <w:sz w:val="18"/>
          <w:szCs w:val="18"/>
        </w:rPr>
      </w:pPr>
      <w:r w:rsidRPr="00403E90">
        <w:rPr>
          <w:rFonts w:cstheme="minorHAnsi"/>
          <w:color w:val="030303"/>
          <w:sz w:val="18"/>
          <w:szCs w:val="18"/>
          <w:shd w:val="clear" w:color="auto" w:fill="F9F9F9"/>
        </w:rPr>
        <w:t>Monte un bruit de prières que le vent reconduit.</w:t>
      </w:r>
    </w:p>
    <w:p w:rsidR="00D50D5C" w:rsidRPr="00171855" w:rsidRDefault="00171855" w:rsidP="00756CE0">
      <w:pPr>
        <w:shd w:val="clear" w:color="auto" w:fill="FFFFFF"/>
        <w:rPr>
          <w:rFonts w:cstheme="minorHAnsi"/>
        </w:rPr>
      </w:pPr>
      <w:r w:rsidRPr="00171855">
        <w:rPr>
          <w:rFonts w:cstheme="minorHAnsi"/>
        </w:rPr>
        <w:t>Par ailleurs</w:t>
      </w:r>
      <w:r>
        <w:rPr>
          <w:rFonts w:cstheme="minorHAnsi"/>
        </w:rPr>
        <w:t xml:space="preserve">, le récit de chasse-galerie </w:t>
      </w:r>
      <w:r w:rsidR="00FB28C5">
        <w:rPr>
          <w:rFonts w:cstheme="minorHAnsi"/>
        </w:rPr>
        <w:t xml:space="preserve">consigné par Honoré Beaugrand </w:t>
      </w:r>
      <w:r>
        <w:rPr>
          <w:rFonts w:cstheme="minorHAnsi"/>
        </w:rPr>
        <w:t>aborde la navigation aérienne sous l’angle d’une tension entre Dieu et Satan, deux puissances infinies.</w:t>
      </w:r>
    </w:p>
    <w:p w:rsidR="00B75980" w:rsidRDefault="00171855" w:rsidP="00756CE0">
      <w:pPr>
        <w:shd w:val="clear" w:color="auto" w:fill="FFFFFF"/>
      </w:pPr>
      <w:r>
        <w:rPr>
          <w:rFonts w:cstheme="minorHAnsi"/>
          <w:color w:val="202122"/>
        </w:rPr>
        <w:tab/>
      </w:r>
      <w:r w:rsidR="00FB28C5">
        <w:rPr>
          <w:rFonts w:cstheme="minorHAnsi"/>
          <w:color w:val="202122"/>
        </w:rPr>
        <w:t>Lorsque Miller souligne le mal-être de l’âme</w:t>
      </w:r>
      <w:r w:rsidR="00E520EB">
        <w:rPr>
          <w:rFonts w:cstheme="minorHAnsi"/>
          <w:color w:val="202122"/>
        </w:rPr>
        <w:t xml:space="preserve"> que tra</w:t>
      </w:r>
      <w:r w:rsidR="00705F4C">
        <w:rPr>
          <w:rFonts w:cstheme="minorHAnsi"/>
          <w:color w:val="202122"/>
        </w:rPr>
        <w:t>h</w:t>
      </w:r>
      <w:r w:rsidR="00E520EB">
        <w:rPr>
          <w:rFonts w:cstheme="minorHAnsi"/>
          <w:color w:val="202122"/>
        </w:rPr>
        <w:t>it la «</w:t>
      </w:r>
      <w:r w:rsidR="00E520EB">
        <w:t>résignation souvent trop prompte, qui la courbe devant les injonctions étrangères»</w:t>
      </w:r>
      <w:r w:rsidR="00E520EB">
        <w:rPr>
          <w:rStyle w:val="Appeldenotedefin"/>
        </w:rPr>
        <w:endnoteReference w:id="77"/>
      </w:r>
      <w:r w:rsidR="00E520EB">
        <w:t xml:space="preserve"> et qu’on peut attribuer «à l'asservissement de la conquête, traduit par ce sen</w:t>
      </w:r>
      <w:r w:rsidR="00756CE0">
        <w:t>timent que toute opposition de</w:t>
      </w:r>
      <w:r w:rsidR="00E520EB">
        <w:t>venait inutile devant la volonté persistante de l'</w:t>
      </w:r>
      <w:r w:rsidR="00705F4C">
        <w:t>Anglo-Saxon» en ajoutant «</w:t>
      </w:r>
      <w:r w:rsidR="00E520EB">
        <w:t>Et, naïfs, ils se sont illusionnés sur leurs forces; ils ont cru que l'antagonisme des races avait pris fin avec la confédé</w:t>
      </w:r>
      <w:r w:rsidR="00C25B4F">
        <w:t>ration</w:t>
      </w:r>
      <w:r w:rsidR="00E520EB">
        <w:t>»</w:t>
      </w:r>
      <w:r w:rsidR="00705F4C">
        <w:rPr>
          <w:rStyle w:val="Appeldenotedefin"/>
        </w:rPr>
        <w:endnoteReference w:id="78"/>
      </w:r>
      <w:r w:rsidR="00C25B4F">
        <w:t>, il n’établit</w:t>
      </w:r>
      <w:r w:rsidR="00413BC2">
        <w:t xml:space="preserve"> pas</w:t>
      </w:r>
      <w:r w:rsidR="00C25B4F">
        <w:t xml:space="preserve"> le lien avec le fait que les sacres</w:t>
      </w:r>
      <w:r w:rsidR="00E520EB">
        <w:t xml:space="preserve"> </w:t>
      </w:r>
      <w:r w:rsidR="00C25B4F">
        <w:t xml:space="preserve">qui sont à la fois contestation de l’étouffante emprise de Notre Mère la Sainte Église et revendication de </w:t>
      </w:r>
      <w:r w:rsidR="004864AF">
        <w:t xml:space="preserve">«libres enfants des bois» </w:t>
      </w:r>
      <w:r w:rsidR="00C25B4F">
        <w:t>s’appuient sur la transcendance du sacré</w:t>
      </w:r>
      <w:r w:rsidR="000F0B75">
        <w:t xml:space="preserve"> et sa portée inf</w:t>
      </w:r>
      <w:r w:rsidR="004864AF">
        <w:t>inie.</w:t>
      </w:r>
    </w:p>
    <w:p w:rsidR="00AD07DC" w:rsidRDefault="004864AF" w:rsidP="00EA11AE">
      <w:pPr>
        <w:shd w:val="clear" w:color="auto" w:fill="FFFFFF"/>
        <w:rPr>
          <w:rFonts w:cstheme="minorHAnsi"/>
          <w:color w:val="202122"/>
        </w:rPr>
      </w:pPr>
      <w:r>
        <w:rPr>
          <w:rFonts w:cstheme="minorHAnsi"/>
          <w:color w:val="202122"/>
        </w:rPr>
        <w:tab/>
        <w:t>Or, c’est l’époque où la paternité biologique est</w:t>
      </w:r>
      <w:r w:rsidR="001E1E8C">
        <w:rPr>
          <w:rFonts w:cstheme="minorHAnsi"/>
          <w:color w:val="202122"/>
        </w:rPr>
        <w:t xml:space="preserve"> </w:t>
      </w:r>
      <w:r>
        <w:rPr>
          <w:rFonts w:cstheme="minorHAnsi"/>
          <w:color w:val="202122"/>
        </w:rPr>
        <w:t>attrib</w:t>
      </w:r>
      <w:r w:rsidR="00816CC9">
        <w:rPr>
          <w:rFonts w:cstheme="minorHAnsi"/>
          <w:color w:val="202122"/>
        </w:rPr>
        <w:t>uée au «Sauvage qui apporte</w:t>
      </w:r>
      <w:r w:rsidR="008246CD">
        <w:rPr>
          <w:rFonts w:cstheme="minorHAnsi"/>
          <w:color w:val="202122"/>
        </w:rPr>
        <w:t xml:space="preserve"> les enfants» et le rôle nourricier au personnage de saint Joseph, figure humanisée du Père céleste. Si l’eurocentrisme des élites se réclame de l’universel, la virilité s</w:t>
      </w:r>
      <w:r w:rsidR="001E1E8C">
        <w:rPr>
          <w:rFonts w:cstheme="minorHAnsi"/>
          <w:color w:val="202122"/>
        </w:rPr>
        <w:t>’incarne,</w:t>
      </w:r>
      <w:r w:rsidR="001E1E8C" w:rsidRPr="001E1E8C">
        <w:rPr>
          <w:rFonts w:cstheme="minorHAnsi"/>
          <w:color w:val="202122"/>
        </w:rPr>
        <w:t xml:space="preserve"> </w:t>
      </w:r>
      <w:r w:rsidR="001E1E8C">
        <w:rPr>
          <w:rFonts w:cstheme="minorHAnsi"/>
          <w:color w:val="202122"/>
        </w:rPr>
        <w:t>au niveau populaire, dans le tellurisme du Nouveau Monde.</w:t>
      </w:r>
    </w:p>
    <w:p w:rsidR="00623AB5" w:rsidRDefault="00A96C3C" w:rsidP="00EA11AE">
      <w:pPr>
        <w:shd w:val="clear" w:color="auto" w:fill="FFFFFF"/>
        <w:jc w:val="center"/>
        <w:rPr>
          <w:rFonts w:cstheme="minorHAnsi"/>
          <w:color w:val="202122"/>
        </w:rPr>
      </w:pPr>
      <w:r w:rsidRPr="00AD07DC">
        <w:rPr>
          <w:rFonts w:cstheme="minorHAnsi"/>
          <w:color w:val="202122"/>
          <w:sz w:val="28"/>
          <w:szCs w:val="28"/>
        </w:rPr>
        <w:t>Une nouvelle aire</w:t>
      </w:r>
    </w:p>
    <w:p w:rsidR="00FF7E6C" w:rsidRPr="00FF7E6C" w:rsidRDefault="00343047" w:rsidP="0052241E">
      <w:pPr>
        <w:shd w:val="clear" w:color="auto" w:fill="FFFFFF"/>
        <w:ind w:firstLine="696"/>
        <w:rPr>
          <w:rFonts w:cstheme="minorHAnsi"/>
          <w:color w:val="202122"/>
        </w:rPr>
      </w:pPr>
      <w:r>
        <w:rPr>
          <w:rFonts w:cstheme="minorHAnsi"/>
          <w:color w:val="202122"/>
        </w:rPr>
        <w:t>En 1945, le transporteur aérien largue sa fission atomique</w:t>
      </w:r>
      <w:r w:rsidR="00A73628">
        <w:rPr>
          <w:rFonts w:cstheme="minorHAnsi"/>
          <w:color w:val="202122"/>
        </w:rPr>
        <w:t xml:space="preserve"> sur Hiroshima</w:t>
      </w:r>
      <w:r>
        <w:rPr>
          <w:rFonts w:cstheme="minorHAnsi"/>
          <w:color w:val="202122"/>
        </w:rPr>
        <w:t xml:space="preserve">; 12 ans plus tard, </w:t>
      </w:r>
      <w:r w:rsidR="00F46850">
        <w:rPr>
          <w:rFonts w:cstheme="minorHAnsi"/>
          <w:color w:val="202122"/>
        </w:rPr>
        <w:t>fuse</w:t>
      </w:r>
      <w:r>
        <w:rPr>
          <w:rFonts w:cstheme="minorHAnsi"/>
          <w:color w:val="202122"/>
        </w:rPr>
        <w:t xml:space="preserve"> la fusée qui propulse Spoutnik I</w:t>
      </w:r>
      <w:r w:rsidR="00F552FC">
        <w:rPr>
          <w:rFonts w:cstheme="minorHAnsi"/>
          <w:color w:val="202122"/>
        </w:rPr>
        <w:t xml:space="preserve"> dans l’espace</w:t>
      </w:r>
      <w:r w:rsidR="00860ADD">
        <w:rPr>
          <w:rFonts w:cstheme="minorHAnsi"/>
          <w:color w:val="202122"/>
        </w:rPr>
        <w:t xml:space="preserve">. </w:t>
      </w:r>
      <w:r w:rsidR="00733535">
        <w:rPr>
          <w:rFonts w:cstheme="minorHAnsi"/>
          <w:color w:val="202122"/>
        </w:rPr>
        <w:t xml:space="preserve">L’année suivante, la fondation de la NASA s’aligne sur l’espace comme défi d’une </w:t>
      </w:r>
      <w:r w:rsidR="00733535">
        <w:rPr>
          <w:rFonts w:cstheme="minorHAnsi"/>
          <w:i/>
          <w:color w:val="202122"/>
        </w:rPr>
        <w:t>Nouvelle Frontière</w:t>
      </w:r>
      <w:r w:rsidR="00733535">
        <w:rPr>
          <w:rFonts w:cstheme="minorHAnsi"/>
          <w:color w:val="202122"/>
        </w:rPr>
        <w:t xml:space="preserve"> pour les États-Unis. Mais une fois la mission Apollo</w:t>
      </w:r>
      <w:r w:rsidR="00413BC2">
        <w:rPr>
          <w:rFonts w:cstheme="minorHAnsi"/>
          <w:color w:val="202122"/>
        </w:rPr>
        <w:t xml:space="preserve"> II</w:t>
      </w:r>
      <w:r w:rsidR="00733535">
        <w:rPr>
          <w:rFonts w:cstheme="minorHAnsi"/>
          <w:color w:val="202122"/>
        </w:rPr>
        <w:t xml:space="preserve"> accomplie</w:t>
      </w:r>
      <w:r w:rsidR="00800F53">
        <w:rPr>
          <w:rFonts w:cstheme="minorHAnsi"/>
          <w:color w:val="202122"/>
        </w:rPr>
        <w:t xml:space="preserve">, le budget alloué à l’exploration </w:t>
      </w:r>
      <w:r w:rsidR="00CC0325">
        <w:rPr>
          <w:rFonts w:cstheme="minorHAnsi"/>
          <w:color w:val="202122"/>
        </w:rPr>
        <w:t>spatiale</w:t>
      </w:r>
      <w:r w:rsidR="00455ABA">
        <w:rPr>
          <w:rFonts w:cstheme="minorHAnsi"/>
          <w:color w:val="202122"/>
        </w:rPr>
        <w:t xml:space="preserve"> </w:t>
      </w:r>
      <w:r w:rsidR="00800F53">
        <w:rPr>
          <w:rFonts w:cstheme="minorHAnsi"/>
          <w:color w:val="202122"/>
        </w:rPr>
        <w:t>stagne :</w:t>
      </w:r>
      <w:r w:rsidR="00455ABA">
        <w:rPr>
          <w:rFonts w:cstheme="minorHAnsi"/>
          <w:color w:val="202122"/>
        </w:rPr>
        <w:t xml:space="preserve"> </w:t>
      </w:r>
      <w:r w:rsidR="00B71D31">
        <w:rPr>
          <w:rFonts w:cstheme="minorHAnsi"/>
          <w:color w:val="202122"/>
        </w:rPr>
        <w:t>alors qu’</w:t>
      </w:r>
      <w:r w:rsidR="00455ABA">
        <w:rPr>
          <w:rFonts w:cstheme="minorHAnsi"/>
          <w:color w:val="202122"/>
        </w:rPr>
        <w:t>en</w:t>
      </w:r>
      <w:r w:rsidR="00B71D31">
        <w:rPr>
          <w:rFonts w:cstheme="minorHAnsi"/>
          <w:color w:val="202122"/>
        </w:rPr>
        <w:t xml:space="preserve"> 1968, il était de 35,142 milliards</w:t>
      </w:r>
      <w:r w:rsidR="00B71D31">
        <w:rPr>
          <w:rStyle w:val="Appeldenotedefin"/>
          <w:rFonts w:cstheme="minorHAnsi"/>
          <w:color w:val="202122"/>
        </w:rPr>
        <w:endnoteReference w:id="79"/>
      </w:r>
      <w:r w:rsidR="00B71D31">
        <w:rPr>
          <w:rFonts w:cstheme="minorHAnsi"/>
          <w:color w:val="202122"/>
        </w:rPr>
        <w:t xml:space="preserve">, en </w:t>
      </w:r>
      <w:r w:rsidR="00455ABA">
        <w:rPr>
          <w:rFonts w:cstheme="minorHAnsi"/>
          <w:color w:val="202122"/>
        </w:rPr>
        <w:t>20</w:t>
      </w:r>
      <w:r w:rsidR="00CC0325">
        <w:rPr>
          <w:rFonts w:cstheme="minorHAnsi"/>
          <w:color w:val="202122"/>
        </w:rPr>
        <w:t>18</w:t>
      </w:r>
      <w:r w:rsidR="00455ABA">
        <w:rPr>
          <w:rStyle w:val="Appeldenotedefin"/>
          <w:rFonts w:cstheme="minorHAnsi"/>
          <w:color w:val="202122"/>
        </w:rPr>
        <w:endnoteReference w:id="80"/>
      </w:r>
      <w:r w:rsidR="00CC0325">
        <w:rPr>
          <w:rFonts w:cstheme="minorHAnsi"/>
          <w:color w:val="202122"/>
        </w:rPr>
        <w:t xml:space="preserve"> il était de 20 milliards, contre les 623 milliards alloué</w:t>
      </w:r>
      <w:r w:rsidR="00455ABA">
        <w:rPr>
          <w:rFonts w:cstheme="minorHAnsi"/>
          <w:color w:val="202122"/>
        </w:rPr>
        <w:t xml:space="preserve">s au </w:t>
      </w:r>
      <w:r w:rsidR="00CC0325">
        <w:rPr>
          <w:rFonts w:cstheme="minorHAnsi"/>
          <w:color w:val="202122"/>
        </w:rPr>
        <w:t>budget de la défense destiné à alimenter le complexe militaro-industriel; en 2022, il est de 24,8 milliards</w:t>
      </w:r>
      <w:r w:rsidR="00A93BA6">
        <w:rPr>
          <w:rStyle w:val="Appeldenotedefin"/>
          <w:rFonts w:cstheme="minorHAnsi"/>
          <w:color w:val="202122"/>
        </w:rPr>
        <w:endnoteReference w:id="81"/>
      </w:r>
      <w:r w:rsidR="00CC0325">
        <w:rPr>
          <w:rFonts w:cstheme="minorHAnsi"/>
          <w:color w:val="202122"/>
        </w:rPr>
        <w:t xml:space="preserve"> contre </w:t>
      </w:r>
      <w:r w:rsidR="0065330A">
        <w:rPr>
          <w:rFonts w:cstheme="minorHAnsi"/>
          <w:color w:val="202122"/>
        </w:rPr>
        <w:t>les 7</w:t>
      </w:r>
      <w:r w:rsidR="00A93BA6">
        <w:rPr>
          <w:rFonts w:cstheme="minorHAnsi"/>
          <w:color w:val="202122"/>
        </w:rPr>
        <w:t>68,2</w:t>
      </w:r>
      <w:r w:rsidR="00A93BA6">
        <w:rPr>
          <w:rStyle w:val="Appeldenotedefin"/>
          <w:rFonts w:cstheme="minorHAnsi"/>
          <w:color w:val="202122"/>
        </w:rPr>
        <w:endnoteReference w:id="82"/>
      </w:r>
      <w:r w:rsidR="0065330A">
        <w:rPr>
          <w:rFonts w:cstheme="minorHAnsi"/>
          <w:color w:val="202122"/>
        </w:rPr>
        <w:t xml:space="preserve"> milliards alloués à la défense.</w:t>
      </w:r>
      <w:r w:rsidR="00F64ECA">
        <w:rPr>
          <w:rFonts w:cstheme="minorHAnsi"/>
          <w:color w:val="202122"/>
        </w:rPr>
        <w:t xml:space="preserve"> </w:t>
      </w:r>
      <w:r w:rsidR="00A73628">
        <w:rPr>
          <w:rFonts w:cstheme="minorHAnsi"/>
          <w:color w:val="202122"/>
        </w:rPr>
        <w:t xml:space="preserve"> </w:t>
      </w:r>
      <w:r w:rsidR="00FF7E6C">
        <w:rPr>
          <w:rFonts w:cstheme="minorHAnsi"/>
          <w:color w:val="202122"/>
        </w:rPr>
        <w:t>«</w:t>
      </w:r>
      <w:r w:rsidR="00F64ECA" w:rsidRPr="00FF7E6C">
        <w:rPr>
          <w:color w:val="000000"/>
        </w:rPr>
        <w:t>On croit que la technologie sert à fabriquer des Kalashnikof, des bagnoles et des aspirateurs. En fait la vraie finalité, c'est le voyage interstellaire.</w:t>
      </w:r>
      <w:r w:rsidR="00FF7E6C">
        <w:rPr>
          <w:color w:val="000000"/>
        </w:rPr>
        <w:t>»</w:t>
      </w:r>
      <w:r w:rsidR="00FF7E6C">
        <w:rPr>
          <w:rStyle w:val="Appeldenotedefin"/>
          <w:color w:val="000000"/>
        </w:rPr>
        <w:endnoteReference w:id="83"/>
      </w:r>
      <w:r w:rsidR="00FF7E6C">
        <w:rPr>
          <w:color w:val="000000"/>
          <w:sz w:val="27"/>
          <w:szCs w:val="27"/>
        </w:rPr>
        <w:t xml:space="preserve"> </w:t>
      </w:r>
    </w:p>
    <w:p w:rsidR="00930A77" w:rsidRDefault="00860ADD" w:rsidP="0052241E">
      <w:pPr>
        <w:shd w:val="clear" w:color="auto" w:fill="FFFFFF"/>
        <w:ind w:firstLine="696"/>
      </w:pPr>
      <w:r>
        <w:rPr>
          <w:rFonts w:cstheme="minorHAnsi"/>
          <w:color w:val="202122"/>
        </w:rPr>
        <w:lastRenderedPageBreak/>
        <w:t xml:space="preserve">En 1942, </w:t>
      </w:r>
      <w:r w:rsidRPr="001F4C66">
        <w:rPr>
          <w:rFonts w:cstheme="minorHAnsi"/>
          <w:i/>
          <w:color w:val="202122"/>
        </w:rPr>
        <w:t>Le Petit Prince</w:t>
      </w:r>
      <w:r>
        <w:rPr>
          <w:rFonts w:cstheme="minorHAnsi"/>
          <w:color w:val="202122"/>
        </w:rPr>
        <w:t xml:space="preserve"> </w:t>
      </w:r>
      <w:r w:rsidR="001F4C66">
        <w:rPr>
          <w:rFonts w:cstheme="minorHAnsi"/>
          <w:color w:val="202122"/>
        </w:rPr>
        <w:t xml:space="preserve">avait </w:t>
      </w:r>
      <w:r w:rsidR="00BC7113">
        <w:rPr>
          <w:rFonts w:cstheme="minorHAnsi"/>
          <w:color w:val="202122"/>
        </w:rPr>
        <w:t xml:space="preserve"> </w:t>
      </w:r>
      <w:r w:rsidR="00AE3283">
        <w:rPr>
          <w:rFonts w:cstheme="minorHAnsi"/>
          <w:color w:val="202122"/>
        </w:rPr>
        <w:t>déjà projeté le devenir humain à l’échelle interplanétaire, cosmique</w:t>
      </w:r>
      <w:r w:rsidR="00026DD3">
        <w:rPr>
          <w:rFonts w:cstheme="minorHAnsi"/>
          <w:color w:val="202122"/>
        </w:rPr>
        <w:t>,</w:t>
      </w:r>
      <w:r w:rsidR="00AE3283">
        <w:rPr>
          <w:rFonts w:cstheme="minorHAnsi"/>
          <w:color w:val="202122"/>
        </w:rPr>
        <w:t xml:space="preserve"> en termes in</w:t>
      </w:r>
      <w:r w:rsidR="00026DD3">
        <w:rPr>
          <w:rFonts w:cstheme="minorHAnsi"/>
          <w:color w:val="202122"/>
        </w:rPr>
        <w:t>t</w:t>
      </w:r>
      <w:r w:rsidR="00AE3283">
        <w:rPr>
          <w:rFonts w:cstheme="minorHAnsi"/>
          <w:color w:val="202122"/>
        </w:rPr>
        <w:t>ergénérationnels</w:t>
      </w:r>
      <w:r w:rsidR="00026DD3">
        <w:rPr>
          <w:rFonts w:cstheme="minorHAnsi"/>
          <w:color w:val="202122"/>
        </w:rPr>
        <w:t>. L’</w:t>
      </w:r>
      <w:r w:rsidR="000712F1">
        <w:rPr>
          <w:rFonts w:cstheme="minorHAnsi"/>
          <w:color w:val="202122"/>
        </w:rPr>
        <w:t>être</w:t>
      </w:r>
      <w:r w:rsidR="00026DD3">
        <w:rPr>
          <w:rFonts w:cstheme="minorHAnsi"/>
          <w:color w:val="202122"/>
        </w:rPr>
        <w:t xml:space="preserve"> </w:t>
      </w:r>
      <w:r w:rsidR="000712F1">
        <w:rPr>
          <w:rFonts w:cstheme="minorHAnsi"/>
          <w:color w:val="202122"/>
        </w:rPr>
        <w:t xml:space="preserve">vivant, </w:t>
      </w:r>
      <w:r w:rsidR="00A924F5">
        <w:rPr>
          <w:rFonts w:cstheme="minorHAnsi"/>
          <w:color w:val="202122"/>
        </w:rPr>
        <w:t xml:space="preserve">un  processus </w:t>
      </w:r>
      <w:r w:rsidR="000712F1">
        <w:rPr>
          <w:rFonts w:cstheme="minorHAnsi"/>
          <w:color w:val="202122"/>
        </w:rPr>
        <w:t>d’</w:t>
      </w:r>
      <w:r w:rsidR="000712F1">
        <w:t>enroulement</w:t>
      </w:r>
      <w:r w:rsidR="00BC7113">
        <w:t xml:space="preserve"> </w:t>
      </w:r>
      <w:r w:rsidR="000712F1">
        <w:t>5D</w:t>
      </w:r>
      <w:r w:rsidR="00A73628">
        <w:t xml:space="preserve"> </w:t>
      </w:r>
      <w:r w:rsidR="00A924F5">
        <w:t xml:space="preserve">que la </w:t>
      </w:r>
      <w:r w:rsidR="00930A77">
        <w:t xml:space="preserve">conscience </w:t>
      </w:r>
      <w:r w:rsidR="0052241E" w:rsidRPr="0052241E">
        <w:rPr>
          <w:i/>
        </w:rPr>
        <w:t>Lumière Pensée</w:t>
      </w:r>
      <w:r w:rsidR="0052241E">
        <w:t xml:space="preserve"> </w:t>
      </w:r>
      <w:r w:rsidR="00A924F5">
        <w:t>métamorphose en</w:t>
      </w:r>
      <w:r w:rsidR="00930A77">
        <w:t xml:space="preserve"> ange galactique</w:t>
      </w:r>
      <w:r w:rsidR="00A924F5">
        <w:t>?</w:t>
      </w:r>
      <w:r w:rsidR="00647974">
        <w:rPr>
          <w:rStyle w:val="Appeldenotedefin"/>
        </w:rPr>
        <w:endnoteReference w:id="84"/>
      </w:r>
      <w:r w:rsidR="00A924F5">
        <w:t> </w:t>
      </w:r>
    </w:p>
    <w:p w:rsidR="00BD4B25" w:rsidRPr="0001644E" w:rsidRDefault="00930A77" w:rsidP="00EA11AE">
      <w:pPr>
        <w:shd w:val="clear" w:color="auto" w:fill="FFFFFF"/>
        <w:spacing w:line="240" w:lineRule="auto"/>
        <w:ind w:firstLine="697"/>
        <w:rPr>
          <w:i/>
          <w:sz w:val="18"/>
          <w:szCs w:val="18"/>
        </w:rPr>
      </w:pPr>
      <w:r w:rsidRPr="00647974">
        <w:rPr>
          <w:i/>
        </w:rPr>
        <w:t xml:space="preserve">              </w:t>
      </w:r>
      <w:r w:rsidR="0052241E">
        <w:rPr>
          <w:i/>
        </w:rPr>
        <w:tab/>
      </w:r>
      <w:r w:rsidR="0052241E">
        <w:rPr>
          <w:i/>
        </w:rPr>
        <w:tab/>
      </w:r>
      <w:r w:rsidR="0052241E">
        <w:rPr>
          <w:i/>
        </w:rPr>
        <w:tab/>
      </w:r>
      <w:r w:rsidRPr="0001644E">
        <w:rPr>
          <w:i/>
          <w:sz w:val="18"/>
          <w:szCs w:val="18"/>
        </w:rPr>
        <w:t>Âme</w:t>
      </w:r>
      <w:r w:rsidRPr="0001644E">
        <w:rPr>
          <w:rFonts w:cstheme="minorHAnsi"/>
          <w:i/>
          <w:sz w:val="18"/>
          <w:szCs w:val="18"/>
        </w:rPr>
        <w:t xml:space="preserve"> </w:t>
      </w:r>
      <w:r w:rsidRPr="0001644E">
        <w:rPr>
          <w:i/>
          <w:sz w:val="18"/>
          <w:szCs w:val="18"/>
        </w:rPr>
        <w:t xml:space="preserve">pulsation </w:t>
      </w:r>
      <w:r w:rsidRPr="0001644E">
        <w:rPr>
          <w:rFonts w:cstheme="minorHAnsi"/>
          <w:i/>
          <w:sz w:val="18"/>
          <w:szCs w:val="18"/>
        </w:rPr>
        <w:t>/</w:t>
      </w:r>
      <w:r w:rsidRPr="0001644E">
        <w:rPr>
          <w:i/>
          <w:sz w:val="18"/>
          <w:szCs w:val="18"/>
        </w:rPr>
        <w:t xml:space="preserve"> rythme échappé  </w:t>
      </w:r>
      <w:r w:rsidRPr="0001644E">
        <w:rPr>
          <w:i/>
          <w:sz w:val="18"/>
          <w:szCs w:val="18"/>
        </w:rPr>
        <w:tab/>
      </w:r>
      <w:r w:rsidRPr="0001644E">
        <w:rPr>
          <w:i/>
          <w:sz w:val="18"/>
          <w:szCs w:val="18"/>
        </w:rPr>
        <w:tab/>
      </w:r>
      <w:r w:rsidRPr="0001644E">
        <w:rPr>
          <w:i/>
          <w:sz w:val="18"/>
          <w:szCs w:val="18"/>
        </w:rPr>
        <w:tab/>
      </w:r>
      <w:r w:rsidRPr="0001644E">
        <w:rPr>
          <w:i/>
          <w:sz w:val="18"/>
          <w:szCs w:val="18"/>
        </w:rPr>
        <w:tab/>
      </w:r>
      <w:r w:rsidRPr="0001644E">
        <w:rPr>
          <w:i/>
          <w:sz w:val="18"/>
          <w:szCs w:val="18"/>
        </w:rPr>
        <w:tab/>
      </w:r>
      <w:r w:rsidRPr="0001644E">
        <w:rPr>
          <w:i/>
          <w:sz w:val="18"/>
          <w:szCs w:val="18"/>
        </w:rPr>
        <w:tab/>
      </w:r>
      <w:r w:rsidR="0001644E" w:rsidRPr="0001644E">
        <w:rPr>
          <w:i/>
          <w:sz w:val="18"/>
          <w:szCs w:val="18"/>
        </w:rPr>
        <w:tab/>
      </w:r>
      <w:r w:rsidR="0052241E">
        <w:rPr>
          <w:i/>
          <w:sz w:val="18"/>
          <w:szCs w:val="18"/>
        </w:rPr>
        <w:tab/>
      </w:r>
      <w:r w:rsidR="0052241E">
        <w:rPr>
          <w:i/>
          <w:sz w:val="18"/>
          <w:szCs w:val="18"/>
        </w:rPr>
        <w:tab/>
      </w:r>
      <w:r w:rsidRPr="0001644E">
        <w:rPr>
          <w:i/>
          <w:sz w:val="18"/>
          <w:szCs w:val="18"/>
        </w:rPr>
        <w:t>Au détour de la métamorphose</w:t>
      </w:r>
    </w:p>
    <w:p w:rsidR="0001644E" w:rsidRPr="0001644E" w:rsidRDefault="00930A77" w:rsidP="0052241E">
      <w:pPr>
        <w:shd w:val="clear" w:color="auto" w:fill="FFFFFF"/>
        <w:spacing w:after="240" w:line="240" w:lineRule="auto"/>
        <w:ind w:left="2124" w:firstLine="709"/>
        <w:rPr>
          <w:i/>
          <w:sz w:val="18"/>
          <w:szCs w:val="18"/>
        </w:rPr>
      </w:pPr>
      <w:r w:rsidRPr="0001644E">
        <w:rPr>
          <w:i/>
          <w:sz w:val="18"/>
          <w:szCs w:val="18"/>
        </w:rPr>
        <w:t xml:space="preserve">Après le vol faux </w:t>
      </w:r>
      <w:r w:rsidR="0052241E">
        <w:rPr>
          <w:i/>
          <w:sz w:val="18"/>
          <w:szCs w:val="18"/>
        </w:rPr>
        <w:tab/>
      </w:r>
      <w:r w:rsidR="0052241E">
        <w:rPr>
          <w:i/>
          <w:sz w:val="18"/>
          <w:szCs w:val="18"/>
        </w:rPr>
        <w:tab/>
      </w:r>
      <w:r w:rsidR="0052241E">
        <w:rPr>
          <w:i/>
          <w:sz w:val="18"/>
          <w:szCs w:val="18"/>
        </w:rPr>
        <w:tab/>
      </w:r>
      <w:r w:rsidR="0052241E">
        <w:rPr>
          <w:i/>
          <w:sz w:val="18"/>
          <w:szCs w:val="18"/>
        </w:rPr>
        <w:tab/>
      </w:r>
      <w:r w:rsidR="0052241E">
        <w:rPr>
          <w:i/>
          <w:sz w:val="18"/>
          <w:szCs w:val="18"/>
        </w:rPr>
        <w:tab/>
      </w:r>
      <w:r w:rsidR="0052241E">
        <w:rPr>
          <w:i/>
          <w:sz w:val="18"/>
          <w:szCs w:val="18"/>
        </w:rPr>
        <w:tab/>
      </w:r>
      <w:r w:rsidR="0052241E">
        <w:rPr>
          <w:i/>
          <w:sz w:val="18"/>
          <w:szCs w:val="18"/>
        </w:rPr>
        <w:tab/>
      </w:r>
      <w:r w:rsidRPr="0001644E">
        <w:rPr>
          <w:i/>
          <w:sz w:val="18"/>
          <w:szCs w:val="18"/>
        </w:rPr>
        <w:t xml:space="preserve">Entre les pièges de la Vie et de la Mort </w:t>
      </w:r>
      <w:r w:rsidR="00647974" w:rsidRPr="0001644E">
        <w:rPr>
          <w:i/>
          <w:sz w:val="18"/>
          <w:szCs w:val="18"/>
        </w:rPr>
        <w:tab/>
      </w:r>
      <w:r w:rsidR="00647974" w:rsidRPr="0001644E">
        <w:rPr>
          <w:i/>
          <w:sz w:val="18"/>
          <w:szCs w:val="18"/>
        </w:rPr>
        <w:tab/>
      </w:r>
      <w:r w:rsidR="00647974" w:rsidRPr="0001644E">
        <w:rPr>
          <w:i/>
          <w:sz w:val="18"/>
          <w:szCs w:val="18"/>
        </w:rPr>
        <w:tab/>
      </w:r>
      <w:r w:rsidR="00647974" w:rsidRPr="0001644E">
        <w:rPr>
          <w:i/>
          <w:sz w:val="18"/>
          <w:szCs w:val="18"/>
        </w:rPr>
        <w:tab/>
      </w:r>
      <w:r w:rsidR="00647974" w:rsidRPr="0001644E">
        <w:rPr>
          <w:i/>
          <w:sz w:val="18"/>
          <w:szCs w:val="18"/>
        </w:rPr>
        <w:tab/>
      </w:r>
      <w:r w:rsidR="0001644E">
        <w:rPr>
          <w:i/>
          <w:sz w:val="18"/>
          <w:szCs w:val="18"/>
        </w:rPr>
        <w:tab/>
      </w:r>
      <w:r w:rsidRPr="0001644E">
        <w:rPr>
          <w:i/>
          <w:sz w:val="18"/>
          <w:szCs w:val="18"/>
        </w:rPr>
        <w:t xml:space="preserve">le vieux mensonge est peut-être  </w:t>
      </w:r>
      <w:r w:rsidR="00647974" w:rsidRPr="0001644E">
        <w:rPr>
          <w:i/>
          <w:sz w:val="18"/>
          <w:szCs w:val="18"/>
        </w:rPr>
        <w:tab/>
      </w:r>
      <w:r w:rsidR="00647974" w:rsidRPr="0001644E">
        <w:rPr>
          <w:i/>
          <w:sz w:val="18"/>
          <w:szCs w:val="18"/>
        </w:rPr>
        <w:tab/>
      </w:r>
      <w:r w:rsidR="00647974" w:rsidRPr="0001644E">
        <w:rPr>
          <w:i/>
          <w:sz w:val="18"/>
          <w:szCs w:val="18"/>
        </w:rPr>
        <w:tab/>
      </w:r>
      <w:r w:rsidR="00647974" w:rsidRPr="0001644E">
        <w:rPr>
          <w:i/>
          <w:sz w:val="18"/>
          <w:szCs w:val="18"/>
        </w:rPr>
        <w:tab/>
      </w:r>
      <w:r w:rsidR="00647974" w:rsidRPr="0001644E">
        <w:rPr>
          <w:i/>
          <w:sz w:val="18"/>
          <w:szCs w:val="18"/>
        </w:rPr>
        <w:tab/>
      </w:r>
      <w:r w:rsidRPr="0001644E">
        <w:rPr>
          <w:i/>
          <w:sz w:val="18"/>
          <w:szCs w:val="18"/>
        </w:rPr>
        <w:t>Lumière Pensée qui s</w:t>
      </w:r>
      <w:r w:rsidR="00647974" w:rsidRPr="0001644E">
        <w:rPr>
          <w:i/>
          <w:sz w:val="18"/>
          <w:szCs w:val="18"/>
        </w:rPr>
        <w:t>e</w:t>
      </w:r>
      <w:r w:rsidRPr="0001644E">
        <w:rPr>
          <w:i/>
          <w:sz w:val="18"/>
          <w:szCs w:val="18"/>
        </w:rPr>
        <w:t xml:space="preserve"> propulse</w:t>
      </w:r>
    </w:p>
    <w:p w:rsidR="008260BB" w:rsidRDefault="00050671" w:rsidP="00EA11AE">
      <w:pPr>
        <w:shd w:val="clear" w:color="auto" w:fill="FFFFFF"/>
        <w:ind w:firstLine="708"/>
      </w:pPr>
      <w:r w:rsidRPr="0001644E">
        <w:t>Cœur et sang, corps et pensée</w:t>
      </w:r>
      <w:r w:rsidR="00521FF5">
        <w:t xml:space="preserve">, hostie et vin : processus </w:t>
      </w:r>
      <w:r w:rsidR="00521FF5" w:rsidRPr="00521FF5">
        <w:rPr>
          <w:i/>
        </w:rPr>
        <w:t>yin</w:t>
      </w:r>
      <w:r w:rsidR="00521FF5">
        <w:rPr>
          <w:i/>
        </w:rPr>
        <w:t>-</w:t>
      </w:r>
      <w:r w:rsidR="00521FF5" w:rsidRPr="00521FF5">
        <w:rPr>
          <w:i/>
        </w:rPr>
        <w:t>yang</w:t>
      </w:r>
      <w:r w:rsidR="00A924F5">
        <w:t xml:space="preserve"> de </w:t>
      </w:r>
      <w:r w:rsidR="00521FF5">
        <w:t>dualité onde-corpuscule?</w:t>
      </w:r>
      <w:r w:rsidR="00605F24">
        <w:t xml:space="preserve"> </w:t>
      </w:r>
    </w:p>
    <w:p w:rsidR="00050671" w:rsidRDefault="00605F24" w:rsidP="00EA11AE">
      <w:pPr>
        <w:shd w:val="clear" w:color="auto" w:fill="FFFFFF"/>
        <w:jc w:val="center"/>
        <w:rPr>
          <w:sz w:val="28"/>
          <w:szCs w:val="28"/>
        </w:rPr>
      </w:pPr>
      <w:r w:rsidRPr="008260BB">
        <w:rPr>
          <w:sz w:val="28"/>
          <w:szCs w:val="28"/>
        </w:rPr>
        <w:t>Assainissement planétaire</w:t>
      </w:r>
    </w:p>
    <w:p w:rsidR="004C1D21" w:rsidRDefault="00BD530D" w:rsidP="00EA11AE">
      <w:pPr>
        <w:shd w:val="clear" w:color="auto" w:fill="FFFFFF"/>
      </w:pPr>
      <w:r>
        <w:tab/>
        <w:t xml:space="preserve">Kennedy assassiné, l’élan patriotique qu’il avait </w:t>
      </w:r>
      <w:r w:rsidR="00543DDD">
        <w:t xml:space="preserve">suscité </w:t>
      </w:r>
      <w:r>
        <w:t>s</w:t>
      </w:r>
      <w:r w:rsidR="00543DDD">
        <w:t>e dissipa</w:t>
      </w:r>
      <w:r>
        <w:t xml:space="preserve"> avec la réussite d</w:t>
      </w:r>
      <w:r w:rsidR="00543DDD">
        <w:t>e la mission Apollo</w:t>
      </w:r>
      <w:r w:rsidR="0052241E">
        <w:t xml:space="preserve"> II</w:t>
      </w:r>
      <w:r w:rsidR="00543DDD">
        <w:t>.</w:t>
      </w:r>
      <w:r w:rsidR="003E402B">
        <w:t xml:space="preserve"> Les corporations multinationales eurent beau jeu de pratiquer la délocalisation des entreprises et</w:t>
      </w:r>
      <w:r w:rsidR="002E14CF">
        <w:t xml:space="preserve"> de verrouiller à leur profit le complexe militaro-industriel</w:t>
      </w:r>
      <w:r w:rsidR="004C1D21">
        <w:t xml:space="preserve"> de manière </w:t>
      </w:r>
      <w:r w:rsidR="001F7887">
        <w:t>à mondialiser le néolibéralisme, mais</w:t>
      </w:r>
      <w:r w:rsidR="004C1D21">
        <w:t xml:space="preserve"> à </w:t>
      </w:r>
      <w:r w:rsidR="001F7887">
        <w:t>l’échelle du globe et non</w:t>
      </w:r>
      <w:r w:rsidR="004C1D21">
        <w:t xml:space="preserve"> de l’univers.</w:t>
      </w:r>
    </w:p>
    <w:p w:rsidR="00974C37" w:rsidRDefault="00974C37" w:rsidP="00EA11AE">
      <w:pPr>
        <w:shd w:val="clear" w:color="auto" w:fill="FFFFFF"/>
      </w:pPr>
      <w:r>
        <w:tab/>
        <w:t>C’est ce qui explique que l’oligarchie ploutocratique mondialiste n’a pas pris conscience de la véritable portée du développement technologique qu’elle entend utiliser à ses fins hégémoniques de pouvoir planétaire absolu</w:t>
      </w:r>
      <w:r w:rsidR="00F9755A">
        <w:t>. La</w:t>
      </w:r>
      <w:r w:rsidR="00F16B9D">
        <w:t xml:space="preserve"> panique</w:t>
      </w:r>
      <w:r w:rsidR="000F3A59">
        <w:t xml:space="preserve"> de 2020 en constitue un coup d’envoi. Le géocentrisme, l’arrogance eugénique,</w:t>
      </w:r>
      <w:r w:rsidR="002C556D">
        <w:t xml:space="preserve"> l’occidentalisme sémito-indoeuropéen </w:t>
      </w:r>
      <w:r w:rsidR="003A3794">
        <w:t xml:space="preserve">réducteur </w:t>
      </w:r>
      <w:r w:rsidR="002C556D">
        <w:t>d</w:t>
      </w:r>
      <w:r w:rsidR="003A3794">
        <w:t>u choix des</w:t>
      </w:r>
      <w:r w:rsidR="002C556D">
        <w:t xml:space="preserve"> langues classiques (</w:t>
      </w:r>
      <w:hyperlink r:id="rId16" w:tooltip="Babylonien (langue)" w:history="1">
        <w:r w:rsidR="002C556D" w:rsidRPr="002C556D">
          <w:rPr>
            <w:rStyle w:val="Lienhypertexte"/>
            <w:rFonts w:cstheme="minorHAnsi"/>
            <w:color w:val="auto"/>
            <w:u w:val="none"/>
            <w:shd w:val="clear" w:color="auto" w:fill="FFFFFF"/>
          </w:rPr>
          <w:t>babylonien</w:t>
        </w:r>
      </w:hyperlink>
      <w:r w:rsidR="002C556D" w:rsidRPr="002C556D">
        <w:rPr>
          <w:rFonts w:cstheme="minorHAnsi"/>
          <w:shd w:val="clear" w:color="auto" w:fill="FFFFFF"/>
        </w:rPr>
        <w:t>, </w:t>
      </w:r>
      <w:r w:rsidR="002C556D">
        <w:rPr>
          <w:rFonts w:cstheme="minorHAnsi"/>
          <w:shd w:val="clear" w:color="auto" w:fill="FFFFFF"/>
        </w:rPr>
        <w:t xml:space="preserve"> </w:t>
      </w:r>
      <w:hyperlink r:id="rId17" w:tooltip="Grec ancien" w:history="1">
        <w:r w:rsidR="002C556D">
          <w:rPr>
            <w:rStyle w:val="Lienhypertexte"/>
            <w:rFonts w:cstheme="minorHAnsi"/>
            <w:color w:val="auto"/>
            <w:u w:val="none"/>
            <w:shd w:val="clear" w:color="auto" w:fill="FFFFFF"/>
          </w:rPr>
          <w:t xml:space="preserve">grec </w:t>
        </w:r>
        <w:r w:rsidR="002C556D" w:rsidRPr="002C556D">
          <w:rPr>
            <w:rStyle w:val="Lienhypertexte"/>
            <w:rFonts w:cstheme="minorHAnsi"/>
            <w:color w:val="auto"/>
            <w:u w:val="none"/>
            <w:shd w:val="clear" w:color="auto" w:fill="FFFFFF"/>
          </w:rPr>
          <w:t>ancien</w:t>
        </w:r>
      </w:hyperlink>
      <w:r w:rsidR="002C556D" w:rsidRPr="002C556D">
        <w:rPr>
          <w:rFonts w:cstheme="minorHAnsi"/>
          <w:shd w:val="clear" w:color="auto" w:fill="FFFFFF"/>
        </w:rPr>
        <w:t>, </w:t>
      </w:r>
      <w:r w:rsidR="002C556D">
        <w:rPr>
          <w:rFonts w:cstheme="minorHAnsi"/>
          <w:shd w:val="clear" w:color="auto" w:fill="FFFFFF"/>
        </w:rPr>
        <w:t xml:space="preserve"> </w:t>
      </w:r>
      <w:hyperlink r:id="rId18" w:tooltip="Sanskrit" w:history="1">
        <w:r w:rsidR="002C556D" w:rsidRPr="002C556D">
          <w:rPr>
            <w:rStyle w:val="Lienhypertexte"/>
            <w:rFonts w:cstheme="minorHAnsi"/>
            <w:color w:val="auto"/>
            <w:u w:val="none"/>
            <w:shd w:val="clear" w:color="auto" w:fill="FFFFFF"/>
          </w:rPr>
          <w:t>sanskrit</w:t>
        </w:r>
      </w:hyperlink>
      <w:r w:rsidR="002C556D">
        <w:rPr>
          <w:rFonts w:cstheme="minorHAnsi"/>
        </w:rPr>
        <w:t xml:space="preserve"> </w:t>
      </w:r>
      <w:r w:rsidR="002C556D" w:rsidRPr="002C556D">
        <w:rPr>
          <w:rFonts w:cstheme="minorHAnsi"/>
          <w:shd w:val="clear" w:color="auto" w:fill="FFFFFF"/>
        </w:rPr>
        <w:t> et</w:t>
      </w:r>
      <w:r w:rsidR="002C556D">
        <w:rPr>
          <w:rFonts w:cstheme="minorHAnsi"/>
          <w:shd w:val="clear" w:color="auto" w:fill="FFFFFF"/>
        </w:rPr>
        <w:t xml:space="preserve"> </w:t>
      </w:r>
      <w:r w:rsidR="002C556D" w:rsidRPr="002C556D">
        <w:rPr>
          <w:rFonts w:cstheme="minorHAnsi"/>
          <w:shd w:val="clear" w:color="auto" w:fill="FFFFFF"/>
        </w:rPr>
        <w:t> </w:t>
      </w:r>
      <w:hyperlink r:id="rId19" w:history="1">
        <w:r w:rsidR="002C556D" w:rsidRPr="002C556D">
          <w:rPr>
            <w:rStyle w:val="Lienhypertexte"/>
            <w:rFonts w:cstheme="minorHAnsi"/>
            <w:color w:val="auto"/>
            <w:u w:val="none"/>
            <w:shd w:val="clear" w:color="auto" w:fill="FFFFFF"/>
          </w:rPr>
          <w:t>hiéroglyphe égyptien</w:t>
        </w:r>
      </w:hyperlink>
      <w:r w:rsidR="002C556D">
        <w:t>)</w:t>
      </w:r>
      <w:r w:rsidR="00507903">
        <w:t xml:space="preserve">, le déni de l’esprit critique </w:t>
      </w:r>
      <w:r w:rsidR="005C4E88">
        <w:t>que sous-entend</w:t>
      </w:r>
      <w:r w:rsidR="00507903">
        <w:t xml:space="preserve"> l’exclusion du français parmi les huit langues vivantes retenues</w:t>
      </w:r>
      <w:r w:rsidR="003A3794">
        <w:t xml:space="preserve"> sont caractéristiques d</w:t>
      </w:r>
      <w:r w:rsidR="005C4E88">
        <w:t xml:space="preserve">es </w:t>
      </w:r>
      <w:r w:rsidR="005C4E88">
        <w:rPr>
          <w:i/>
        </w:rPr>
        <w:t>Georgia Guidestones</w:t>
      </w:r>
      <w:r w:rsidR="00195059">
        <w:t>,</w:t>
      </w:r>
      <w:r w:rsidR="003A3794">
        <w:t xml:space="preserve"> </w:t>
      </w:r>
      <w:r w:rsidR="00867869">
        <w:t xml:space="preserve">qui s’érigent en monumental miroir de </w:t>
      </w:r>
      <w:r w:rsidR="003A3794">
        <w:t xml:space="preserve">l’enfermement délétère, </w:t>
      </w:r>
      <w:r w:rsidR="002B1A76">
        <w:t>mor</w:t>
      </w:r>
      <w:r w:rsidR="00867869">
        <w:t xml:space="preserve">tifère, de la caste mondialiste, dont le </w:t>
      </w:r>
      <w:r w:rsidR="002B548C">
        <w:t xml:space="preserve"> transhumanisme est un caricatural travestissement</w:t>
      </w:r>
      <w:r w:rsidR="00D50588">
        <w:t xml:space="preserve"> </w:t>
      </w:r>
      <w:r w:rsidR="002B548C">
        <w:t>du rêve</w:t>
      </w:r>
      <w:r w:rsidR="00D50588">
        <w:t xml:space="preserve"> </w:t>
      </w:r>
      <w:r w:rsidR="00301C11">
        <w:t>d</w:t>
      </w:r>
      <w:r w:rsidR="00BB1955">
        <w:t>’immortalité.</w:t>
      </w:r>
      <w:r w:rsidR="00845140">
        <w:t xml:space="preserve"> </w:t>
      </w:r>
    </w:p>
    <w:p w:rsidR="002B548C" w:rsidRDefault="00845140" w:rsidP="00EA11AE">
      <w:pPr>
        <w:shd w:val="clear" w:color="auto" w:fill="FFFFFF"/>
      </w:pPr>
      <w:r>
        <w:tab/>
        <w:t xml:space="preserve">Le patriotisme est une manifestation du tellurisme terrien, motivé </w:t>
      </w:r>
      <w:r w:rsidR="003E7993">
        <w:t>p</w:t>
      </w:r>
      <w:r>
        <w:t>ar le respect</w:t>
      </w:r>
      <w:r w:rsidR="003E7993">
        <w:t xml:space="preserve"> et l’amour de la vie. À l’heure présente, il est incarné, sur le plan politique, par une répartition multipolaire du pouvoir. Il s’ensuit que celle-ci se réalisera lorsque le courant patriot</w:t>
      </w:r>
      <w:r w:rsidR="00035587">
        <w:t>ique étatsunien redonnera au</w:t>
      </w:r>
      <w:r w:rsidR="003E7993">
        <w:t xml:space="preserve"> pays la préséance du politique sur l’économique</w:t>
      </w:r>
      <w:r w:rsidR="00035587">
        <w:t xml:space="preserve">. Entretemps, la caste mondialiste poursuit </w:t>
      </w:r>
      <w:r w:rsidR="003057C2">
        <w:t>inexorablement</w:t>
      </w:r>
      <w:r w:rsidR="00035587">
        <w:t xml:space="preserve"> l’atteinte</w:t>
      </w:r>
      <w:r w:rsidR="003057C2">
        <w:t>,</w:t>
      </w:r>
      <w:r w:rsidR="00035587">
        <w:t xml:space="preserve"> </w:t>
      </w:r>
      <w:r w:rsidR="003057C2">
        <w:t xml:space="preserve">même </w:t>
      </w:r>
      <w:r w:rsidR="00F16B9D">
        <w:t xml:space="preserve">de plus en plus </w:t>
      </w:r>
      <w:r w:rsidR="00035587">
        <w:t>contrariée</w:t>
      </w:r>
      <w:r w:rsidR="003057C2">
        <w:t>,</w:t>
      </w:r>
      <w:r w:rsidR="00035587">
        <w:t xml:space="preserve"> de ses objectifs. </w:t>
      </w:r>
    </w:p>
    <w:p w:rsidR="00035587" w:rsidRDefault="002B548C" w:rsidP="00EA11AE">
      <w:pPr>
        <w:shd w:val="clear" w:color="auto" w:fill="FFFFFF"/>
      </w:pPr>
      <w:r>
        <w:lastRenderedPageBreak/>
        <w:t xml:space="preserve">       </w:t>
      </w:r>
      <w:r>
        <w:tab/>
      </w:r>
      <w:r w:rsidR="001F7887">
        <w:t xml:space="preserve">Étant donné </w:t>
      </w:r>
      <w:r w:rsidR="0052241E">
        <w:t>que l’è</w:t>
      </w:r>
      <w:r w:rsidR="00035587">
        <w:t xml:space="preserve">re moderne </w:t>
      </w:r>
      <w:r w:rsidR="00E71400">
        <w:t xml:space="preserve">est inaugurée par la substitution de l’héliocentrisme au géocentrisme d’une part et que la navigation océanique facilite les contacts tout autour du globe d’autre part, elle se termine </w:t>
      </w:r>
      <w:r w:rsidR="00051929">
        <w:t>su</w:t>
      </w:r>
      <w:r w:rsidR="00E71400">
        <w:t>r</w:t>
      </w:r>
      <w:r w:rsidR="00051929">
        <w:t xml:space="preserve"> une échappée libératrice, sur</w:t>
      </w:r>
      <w:r w:rsidR="00E71400">
        <w:t xml:space="preserve"> la possibilité d’accès au domaine interplanétaire</w:t>
      </w:r>
      <w:r w:rsidR="0052241E">
        <w:t>,</w:t>
      </w:r>
      <w:r w:rsidR="0052241E" w:rsidRPr="0052241E">
        <w:t xml:space="preserve"> </w:t>
      </w:r>
      <w:r w:rsidR="0052241E">
        <w:t>solarien</w:t>
      </w:r>
      <w:r w:rsidR="00E71400">
        <w:t>.</w:t>
      </w:r>
      <w:r w:rsidR="00301C11">
        <w:t xml:space="preserve"> </w:t>
      </w:r>
      <w:r w:rsidR="00A5714E">
        <w:t xml:space="preserve">Un retour à la préséance du droit ne </w:t>
      </w:r>
      <w:r w:rsidR="009B4305">
        <w:t>tendra</w:t>
      </w:r>
      <w:r w:rsidR="00A5714E">
        <w:t xml:space="preserve">-t-il </w:t>
      </w:r>
      <w:r w:rsidR="009B4305">
        <w:t xml:space="preserve">pas à l’établissement d’un rééquilibrage écologique rendant </w:t>
      </w:r>
      <w:r w:rsidR="00A5714E">
        <w:t>obsolète la course dinosaurienne aux armements</w:t>
      </w:r>
      <w:r w:rsidR="00477895">
        <w:t xml:space="preserve"> et mettant fin à l’hégémonie de la caste mondialiste</w:t>
      </w:r>
      <w:r w:rsidR="00A5714E">
        <w:t>?</w:t>
      </w:r>
      <w:r w:rsidR="009B4305">
        <w:t xml:space="preserve"> Les avancées technolo</w:t>
      </w:r>
      <w:r w:rsidR="00C638AC">
        <w:t>g</w:t>
      </w:r>
      <w:r w:rsidR="009B4305">
        <w:t>iques ne seront</w:t>
      </w:r>
      <w:r w:rsidR="00477895">
        <w:t xml:space="preserve">-elles pas redirigées vers </w:t>
      </w:r>
      <w:r w:rsidR="00C638AC">
        <w:t xml:space="preserve">l’apprivoisement de l’écosystème interplanétaire? </w:t>
      </w:r>
      <w:r w:rsidR="00F16B9D">
        <w:t>La découverte soudaine de</w:t>
      </w:r>
      <w:r w:rsidR="005B4767">
        <w:t xml:space="preserve"> remèdes à des lésions</w:t>
      </w:r>
      <w:r w:rsidR="00733F38">
        <w:t xml:space="preserve"> et dysfonctionnements </w:t>
      </w:r>
      <w:r w:rsidR="00F16B9D">
        <w:t xml:space="preserve">plus ou moins chroniques </w:t>
      </w:r>
      <w:r w:rsidR="00733F38">
        <w:t xml:space="preserve"> </w:t>
      </w:r>
      <w:r w:rsidR="00F16B9D">
        <w:t>ne pourrait-elle</w:t>
      </w:r>
      <w:r w:rsidR="00244852">
        <w:t xml:space="preserve"> pas, de façon</w:t>
      </w:r>
      <w:r w:rsidR="00C638AC">
        <w:t xml:space="preserve"> i</w:t>
      </w:r>
      <w:r w:rsidR="005B4767">
        <w:t>mpromptue</w:t>
      </w:r>
      <w:r w:rsidR="00244852">
        <w:t>,</w:t>
      </w:r>
      <w:r w:rsidR="00244852" w:rsidRPr="00244852">
        <w:t xml:space="preserve"> </w:t>
      </w:r>
      <w:r w:rsidR="00BC4892">
        <w:t xml:space="preserve">susciter </w:t>
      </w:r>
      <w:r w:rsidR="005B4767">
        <w:t>des vagues de</w:t>
      </w:r>
      <w:r w:rsidR="00244852">
        <w:t xml:space="preserve"> ruée</w:t>
      </w:r>
      <w:r w:rsidR="00C638AC">
        <w:t xml:space="preserve"> </w:t>
      </w:r>
      <w:r w:rsidR="00244852">
        <w:t xml:space="preserve">désordonnée </w:t>
      </w:r>
      <w:r w:rsidR="00C638AC">
        <w:t>vers le spatial?</w:t>
      </w:r>
    </w:p>
    <w:p w:rsidR="00244852" w:rsidRDefault="00AD48BE" w:rsidP="00EA11AE">
      <w:pPr>
        <w:shd w:val="clear" w:color="auto" w:fill="FFFFFF"/>
        <w:jc w:val="center"/>
        <w:rPr>
          <w:sz w:val="28"/>
          <w:szCs w:val="28"/>
        </w:rPr>
      </w:pPr>
      <w:r>
        <w:rPr>
          <w:sz w:val="28"/>
          <w:szCs w:val="28"/>
        </w:rPr>
        <w:t>L’Oiseau Tonnerre</w:t>
      </w:r>
    </w:p>
    <w:p w:rsidR="00354759" w:rsidRDefault="00EA4C00" w:rsidP="00EA11AE">
      <w:pPr>
        <w:shd w:val="clear" w:color="auto" w:fill="FFFFFF"/>
      </w:pPr>
      <w:r>
        <w:rPr>
          <w:sz w:val="28"/>
          <w:szCs w:val="28"/>
        </w:rPr>
        <w:tab/>
      </w:r>
      <w:r w:rsidRPr="00EA4C00">
        <w:t xml:space="preserve">Foudroyant </w:t>
      </w:r>
      <w:r>
        <w:t xml:space="preserve">vagissement de l’Oiseau Tonnerre, le sacre </w:t>
      </w:r>
      <w:r w:rsidR="002B548C">
        <w:t>a retenti</w:t>
      </w:r>
      <w:r w:rsidR="00841F77">
        <w:t xml:space="preserve"> au</w:t>
      </w:r>
      <w:r w:rsidR="00AD48BE">
        <w:t xml:space="preserve"> cœu</w:t>
      </w:r>
      <w:r w:rsidR="002B6E24">
        <w:t xml:space="preserve">r de la forêt  laurentienne où </w:t>
      </w:r>
      <w:r w:rsidR="00841F77">
        <w:t xml:space="preserve">il </w:t>
      </w:r>
      <w:r w:rsidR="00AD48BE">
        <w:t>s’</w:t>
      </w:r>
      <w:r w:rsidR="00841F77">
        <w:t xml:space="preserve">est </w:t>
      </w:r>
      <w:r w:rsidR="00AD48BE">
        <w:t xml:space="preserve">fait </w:t>
      </w:r>
      <w:r w:rsidR="00841F77">
        <w:t>mémoire</w:t>
      </w:r>
      <w:r w:rsidR="00EC1AE9">
        <w:t xml:space="preserve"> </w:t>
      </w:r>
      <w:r w:rsidR="00D83785">
        <w:t>:</w:t>
      </w:r>
    </w:p>
    <w:p w:rsidR="00D83785" w:rsidRPr="002B6E24" w:rsidRDefault="00D83785" w:rsidP="002B6E24">
      <w:pPr>
        <w:shd w:val="clear" w:color="auto" w:fill="FFFFFF"/>
        <w:spacing w:after="0"/>
        <w:ind w:firstLine="702"/>
        <w:rPr>
          <w:sz w:val="18"/>
          <w:szCs w:val="18"/>
        </w:rPr>
      </w:pPr>
      <w:r w:rsidRPr="002B6E24">
        <w:rPr>
          <w:sz w:val="18"/>
          <w:szCs w:val="18"/>
        </w:rPr>
        <w:t>«Né de la terre et d’un élan vers la lumière, puis, sur l’onde vagabonde, propulsé vers son destin, le canot glisse, parmi les vivants, telle un</w:t>
      </w:r>
      <w:r w:rsidR="001F7887">
        <w:rPr>
          <w:sz w:val="18"/>
          <w:szCs w:val="18"/>
        </w:rPr>
        <w:t>e</w:t>
      </w:r>
      <w:r w:rsidRPr="002B6E24">
        <w:rPr>
          <w:sz w:val="18"/>
          <w:szCs w:val="18"/>
        </w:rPr>
        <w:t xml:space="preserve"> âme flottante. Arbre délesté de sa substance, le frêle esquif emporte avec lui le souvenir des disparus. Tout autour, à perte de vue, la nature s’</w:t>
      </w:r>
      <w:r w:rsidR="002B548C" w:rsidRPr="002B6E24">
        <w:rPr>
          <w:sz w:val="18"/>
          <w:szCs w:val="18"/>
        </w:rPr>
        <w:t>é</w:t>
      </w:r>
      <w:r w:rsidRPr="002B6E24">
        <w:rPr>
          <w:sz w:val="18"/>
          <w:szCs w:val="18"/>
        </w:rPr>
        <w:t xml:space="preserve">tale, frémissante, chatoyante, odorante…                               </w:t>
      </w:r>
    </w:p>
    <w:p w:rsidR="00D83785" w:rsidRPr="002B6E24" w:rsidRDefault="00D83785" w:rsidP="00EA11AE">
      <w:pPr>
        <w:shd w:val="clear" w:color="auto" w:fill="FFFFFF"/>
        <w:ind w:firstLine="702"/>
        <w:rPr>
          <w:sz w:val="18"/>
          <w:szCs w:val="18"/>
        </w:rPr>
      </w:pPr>
      <w:r w:rsidRPr="002B6E24">
        <w:rPr>
          <w:sz w:val="18"/>
          <w:szCs w:val="18"/>
        </w:rPr>
        <w:t>Dans le grand silence, un clapotement, un clapotement d’aviron. Comme une palpitation, un battement…»</w:t>
      </w:r>
      <w:r w:rsidR="00EC1AE9">
        <w:rPr>
          <w:rStyle w:val="Appeldenotedefin"/>
          <w:sz w:val="18"/>
          <w:szCs w:val="18"/>
        </w:rPr>
        <w:endnoteReference w:id="85"/>
      </w:r>
    </w:p>
    <w:p w:rsidR="004B3B53" w:rsidRDefault="00E73513" w:rsidP="00EC1AE9">
      <w:pPr>
        <w:shd w:val="clear" w:color="auto" w:fill="FFFFFF"/>
        <w:ind w:firstLine="702"/>
      </w:pPr>
      <w:r>
        <w:t>Mémoire du père Sauvage</w:t>
      </w:r>
      <w:r w:rsidR="004B3B53">
        <w:t> :</w:t>
      </w:r>
    </w:p>
    <w:p w:rsidR="00CA380E" w:rsidRPr="002B6E24" w:rsidRDefault="004B3B53" w:rsidP="00EA11AE">
      <w:pPr>
        <w:shd w:val="clear" w:color="auto" w:fill="FFFFFF"/>
        <w:rPr>
          <w:sz w:val="18"/>
          <w:szCs w:val="18"/>
        </w:rPr>
      </w:pPr>
      <w:r>
        <w:tab/>
      </w:r>
      <w:r>
        <w:tab/>
      </w:r>
      <w:r>
        <w:tab/>
      </w:r>
      <w:r w:rsidR="002B6E24">
        <w:tab/>
        <w:t>«</w:t>
      </w:r>
      <w:r w:rsidRPr="002B6E24">
        <w:rPr>
          <w:i/>
          <w:sz w:val="18"/>
          <w:szCs w:val="18"/>
        </w:rPr>
        <w:t xml:space="preserve">Voler comme un oiseau! </w:t>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6559C6">
        <w:rPr>
          <w:i/>
          <w:sz w:val="18"/>
          <w:szCs w:val="18"/>
        </w:rPr>
        <w:t xml:space="preserve">  </w:t>
      </w:r>
      <w:r w:rsidRPr="002B6E24">
        <w:rPr>
          <w:i/>
          <w:sz w:val="18"/>
          <w:szCs w:val="18"/>
        </w:rPr>
        <w:t>Filer comme un rayon de lumière</w:t>
      </w:r>
      <w:r w:rsidR="00EB74B0" w:rsidRPr="002B6E24">
        <w:rPr>
          <w:i/>
          <w:sz w:val="18"/>
          <w:szCs w:val="18"/>
        </w:rPr>
        <w:t xml:space="preserve">! </w:t>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t xml:space="preserve">               </w:t>
      </w:r>
      <w:r w:rsidR="006559C6">
        <w:rPr>
          <w:i/>
          <w:sz w:val="18"/>
          <w:szCs w:val="18"/>
        </w:rPr>
        <w:t xml:space="preserve">  </w:t>
      </w:r>
      <w:r w:rsidR="00EB74B0" w:rsidRPr="002B6E24">
        <w:rPr>
          <w:i/>
          <w:sz w:val="18"/>
          <w:szCs w:val="18"/>
        </w:rPr>
        <w:t xml:space="preserve">Plonger dans l’inconnu! </w:t>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t xml:space="preserve">               </w:t>
      </w:r>
      <w:r w:rsidR="006559C6">
        <w:rPr>
          <w:i/>
          <w:sz w:val="18"/>
          <w:szCs w:val="18"/>
        </w:rPr>
        <w:t xml:space="preserve">  </w:t>
      </w:r>
      <w:r w:rsidR="00EB74B0" w:rsidRPr="002B6E24">
        <w:rPr>
          <w:i/>
          <w:sz w:val="18"/>
          <w:szCs w:val="18"/>
        </w:rPr>
        <w:t xml:space="preserve">Être libre! </w:t>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EB74B0" w:rsidRPr="002B6E24">
        <w:rPr>
          <w:i/>
          <w:sz w:val="18"/>
          <w:szCs w:val="18"/>
        </w:rPr>
        <w:tab/>
      </w:r>
      <w:r w:rsidR="006559C6">
        <w:rPr>
          <w:i/>
          <w:sz w:val="18"/>
          <w:szCs w:val="18"/>
        </w:rPr>
        <w:t xml:space="preserve">  </w:t>
      </w:r>
      <w:r w:rsidR="00EB74B0" w:rsidRPr="002B6E24">
        <w:rPr>
          <w:i/>
          <w:sz w:val="18"/>
          <w:szCs w:val="18"/>
        </w:rPr>
        <w:t>Vivre</w:t>
      </w:r>
      <w:r w:rsidR="006559C6">
        <w:rPr>
          <w:i/>
          <w:sz w:val="18"/>
          <w:szCs w:val="18"/>
        </w:rPr>
        <w:t xml:space="preserve">! </w:t>
      </w:r>
      <w:r w:rsidR="006559C6">
        <w:rPr>
          <w:i/>
          <w:sz w:val="18"/>
          <w:szCs w:val="18"/>
        </w:rPr>
        <w:tab/>
      </w:r>
      <w:r w:rsidR="006559C6">
        <w:rPr>
          <w:i/>
          <w:sz w:val="18"/>
          <w:szCs w:val="18"/>
        </w:rPr>
        <w:tab/>
      </w:r>
      <w:r w:rsidR="006559C6">
        <w:rPr>
          <w:i/>
          <w:sz w:val="18"/>
          <w:szCs w:val="18"/>
        </w:rPr>
        <w:tab/>
      </w:r>
      <w:r w:rsidR="006559C6">
        <w:rPr>
          <w:i/>
          <w:sz w:val="18"/>
          <w:szCs w:val="18"/>
        </w:rPr>
        <w:tab/>
      </w:r>
      <w:r w:rsidR="006559C6">
        <w:rPr>
          <w:i/>
          <w:sz w:val="18"/>
          <w:szCs w:val="18"/>
        </w:rPr>
        <w:tab/>
      </w:r>
      <w:r w:rsidR="006559C6">
        <w:rPr>
          <w:i/>
          <w:sz w:val="18"/>
          <w:szCs w:val="18"/>
        </w:rPr>
        <w:tab/>
      </w:r>
      <w:r w:rsidR="006559C6">
        <w:rPr>
          <w:i/>
          <w:sz w:val="18"/>
          <w:szCs w:val="18"/>
        </w:rPr>
        <w:tab/>
      </w:r>
      <w:r w:rsidR="006559C6">
        <w:rPr>
          <w:i/>
          <w:sz w:val="18"/>
          <w:szCs w:val="18"/>
        </w:rPr>
        <w:tab/>
      </w:r>
      <w:r w:rsidR="006559C6">
        <w:rPr>
          <w:i/>
          <w:sz w:val="18"/>
          <w:szCs w:val="18"/>
        </w:rPr>
        <w:tab/>
      </w:r>
      <w:r w:rsidR="006559C6">
        <w:rPr>
          <w:i/>
          <w:sz w:val="18"/>
          <w:szCs w:val="18"/>
        </w:rPr>
        <w:tab/>
      </w:r>
      <w:r w:rsidR="006559C6">
        <w:rPr>
          <w:i/>
          <w:sz w:val="18"/>
          <w:szCs w:val="18"/>
        </w:rPr>
        <w:tab/>
        <w:t xml:space="preserve">                 </w:t>
      </w:r>
      <w:r w:rsidR="002B6E24">
        <w:rPr>
          <w:i/>
          <w:sz w:val="18"/>
          <w:szCs w:val="18"/>
        </w:rPr>
        <w:t>Vivre…</w:t>
      </w:r>
      <w:r w:rsidR="002B6E24">
        <w:rPr>
          <w:sz w:val="18"/>
          <w:szCs w:val="18"/>
        </w:rPr>
        <w:t>»</w:t>
      </w:r>
    </w:p>
    <w:p w:rsidR="004B3B53" w:rsidRPr="00EB74B0" w:rsidRDefault="00DC0C13" w:rsidP="00EA11AE">
      <w:pPr>
        <w:shd w:val="clear" w:color="auto" w:fill="FFFFFF"/>
        <w:rPr>
          <w:sz w:val="20"/>
          <w:szCs w:val="20"/>
        </w:rPr>
      </w:pPr>
      <w:r>
        <w:tab/>
        <w:t>Issu du latin liturgique, le corpus lexical</w:t>
      </w:r>
      <w:r w:rsidR="007409DF">
        <w:rPr>
          <w:sz w:val="20"/>
          <w:szCs w:val="20"/>
        </w:rPr>
        <w:tab/>
      </w:r>
      <w:r w:rsidR="00BF4D4F">
        <w:rPr>
          <w:sz w:val="20"/>
          <w:szCs w:val="20"/>
        </w:rPr>
        <w:t xml:space="preserve"> </w:t>
      </w:r>
      <w:r w:rsidRPr="00BF4D4F">
        <w:t>des sacres en reproduit et perp</w:t>
      </w:r>
      <w:r w:rsidR="00FA79F5" w:rsidRPr="00BF4D4F">
        <w:t>é</w:t>
      </w:r>
      <w:r w:rsidRPr="00BF4D4F">
        <w:t>tue en même temps</w:t>
      </w:r>
      <w:r>
        <w:rPr>
          <w:sz w:val="20"/>
          <w:szCs w:val="20"/>
        </w:rPr>
        <w:t xml:space="preserve"> </w:t>
      </w:r>
      <w:r w:rsidRPr="00413BC2">
        <w:t>le caractère sacré</w:t>
      </w:r>
      <w:r w:rsidR="00FA79F5" w:rsidRPr="00413BC2">
        <w:t>, échappant à toute entreprise de récupération d’ordre profane. En contribuant à diminuer l’importance du latin</w:t>
      </w:r>
      <w:r w:rsidR="00D173E1" w:rsidRPr="00413BC2">
        <w:t xml:space="preserve"> dans la liturgie, le concile Vatican II en a entamé un processus  de désacralisation qui a </w:t>
      </w:r>
      <w:r w:rsidR="000D17FA" w:rsidRPr="00413BC2">
        <w:t>instauré</w:t>
      </w:r>
      <w:r w:rsidR="00D173E1" w:rsidRPr="00413BC2">
        <w:t xml:space="preserve"> un v</w:t>
      </w:r>
      <w:r w:rsidR="002B548C" w:rsidRPr="00413BC2">
        <w:t>ide. Il s‘ensuit que le rejet d</w:t>
      </w:r>
      <w:r w:rsidR="00C25250" w:rsidRPr="00413BC2">
        <w:t>e la religion</w:t>
      </w:r>
      <w:r w:rsidR="00D173E1" w:rsidRPr="00413BC2">
        <w:t xml:space="preserve"> </w:t>
      </w:r>
      <w:r w:rsidR="00C25250" w:rsidRPr="00413BC2">
        <w:t>qui</w:t>
      </w:r>
      <w:r w:rsidR="007C44B4">
        <w:t>,</w:t>
      </w:r>
      <w:r w:rsidR="00C25250" w:rsidRPr="00413BC2">
        <w:t xml:space="preserve"> </w:t>
      </w:r>
      <w:r w:rsidR="007C44B4" w:rsidRPr="00413BC2">
        <w:t>à l’avènement de la Révolution tranquille</w:t>
      </w:r>
      <w:r w:rsidR="007C44B4">
        <w:t>,</w:t>
      </w:r>
      <w:r w:rsidR="007C44B4" w:rsidRPr="00413BC2">
        <w:t xml:space="preserve"> </w:t>
      </w:r>
      <w:r w:rsidR="00C25250" w:rsidRPr="00413BC2">
        <w:t xml:space="preserve">accompagne le transfert à l’État de l’autorité ecclésiastique </w:t>
      </w:r>
      <w:r w:rsidR="000D17FA" w:rsidRPr="00413BC2">
        <w:t xml:space="preserve">a </w:t>
      </w:r>
      <w:r w:rsidR="00C25250" w:rsidRPr="00413BC2">
        <w:t>cré</w:t>
      </w:r>
      <w:r w:rsidR="000D17FA" w:rsidRPr="00413BC2">
        <w:t>é</w:t>
      </w:r>
      <w:r w:rsidR="00C25250" w:rsidRPr="00413BC2">
        <w:t xml:space="preserve"> un vide non seulement  spirituel mai</w:t>
      </w:r>
      <w:r w:rsidR="000D17FA" w:rsidRPr="00413BC2">
        <w:t>s</w:t>
      </w:r>
      <w:r w:rsidR="00C25250" w:rsidRPr="00413BC2">
        <w:t xml:space="preserve"> a</w:t>
      </w:r>
      <w:r w:rsidR="000D17FA" w:rsidRPr="00413BC2">
        <w:t>u</w:t>
      </w:r>
      <w:r w:rsidR="002B6E24">
        <w:t>ssi</w:t>
      </w:r>
      <w:r w:rsidR="00C25250" w:rsidRPr="00413BC2">
        <w:t xml:space="preserve"> li</w:t>
      </w:r>
      <w:r w:rsidR="000D17FA" w:rsidRPr="00413BC2">
        <w:t>n</w:t>
      </w:r>
      <w:r w:rsidR="002B6E24">
        <w:t>guistique</w:t>
      </w:r>
      <w:r w:rsidR="000D17FA" w:rsidRPr="00413BC2">
        <w:t>.</w:t>
      </w:r>
      <w:r w:rsidR="007409DF" w:rsidRPr="00413BC2">
        <w:tab/>
      </w:r>
      <w:r w:rsidR="007409DF">
        <w:rPr>
          <w:sz w:val="20"/>
          <w:szCs w:val="20"/>
        </w:rPr>
        <w:tab/>
        <w:t xml:space="preserve"> </w:t>
      </w:r>
      <w:r w:rsidR="007409DF">
        <w:rPr>
          <w:sz w:val="20"/>
          <w:szCs w:val="20"/>
        </w:rPr>
        <w:tab/>
        <w:t xml:space="preserve">          </w:t>
      </w:r>
    </w:p>
    <w:p w:rsidR="00244852" w:rsidRDefault="00860392" w:rsidP="00860392">
      <w:pPr>
        <w:shd w:val="clear" w:color="auto" w:fill="FFFFFF"/>
        <w:ind w:firstLine="708"/>
      </w:pPr>
      <w:r>
        <w:lastRenderedPageBreak/>
        <w:t xml:space="preserve">Après un désistement de la rigueur morale qu’exerçait </w:t>
      </w:r>
      <w:r w:rsidR="004D5F72">
        <w:t>la sanction spirituelle des sacrements tout au cours de l’existence</w:t>
      </w:r>
      <w:r w:rsidR="004D5F72" w:rsidRPr="004D5F72">
        <w:t xml:space="preserve"> </w:t>
      </w:r>
      <w:r w:rsidR="004D5F72">
        <w:t>sur les engagements humains, on assiste à une relativisation</w:t>
      </w:r>
      <w:r w:rsidR="00750794">
        <w:t xml:space="preserve"> de ces derniers </w:t>
      </w:r>
      <w:r w:rsidR="004D5F72">
        <w:t>qui affaiblit le</w:t>
      </w:r>
      <w:r w:rsidR="002B548C">
        <w:t xml:space="preserve"> sens </w:t>
      </w:r>
      <w:r w:rsidR="00B82169">
        <w:t xml:space="preserve"> des responsabilités et l</w:t>
      </w:r>
      <w:r w:rsidR="00345CFB">
        <w:t>’exigence</w:t>
      </w:r>
      <w:r w:rsidR="00B82169">
        <w:t xml:space="preserve">  </w:t>
      </w:r>
      <w:r w:rsidR="00345CFB">
        <w:t>d</w:t>
      </w:r>
      <w:r w:rsidR="00B82169">
        <w:t>’imputabilité</w:t>
      </w:r>
      <w:r w:rsidR="00750794">
        <w:t xml:space="preserve"> </w:t>
      </w:r>
      <w:r w:rsidR="00B82169">
        <w:t>qu</w:t>
      </w:r>
      <w:r w:rsidR="00345CFB">
        <w:t>i s’ensuit, dont l’effet sur le plan institutionnel s’est fait ressentir à grande échelle face aux incohérences</w:t>
      </w:r>
      <w:r w:rsidR="00B82169">
        <w:t xml:space="preserve"> e</w:t>
      </w:r>
      <w:r w:rsidR="00345CFB">
        <w:t>ntourant</w:t>
      </w:r>
      <w:r w:rsidR="00750794">
        <w:t xml:space="preserve"> la pan</w:t>
      </w:r>
      <w:r w:rsidR="00E02F54">
        <w:t xml:space="preserve">ique </w:t>
      </w:r>
      <w:r w:rsidR="00345CFB">
        <w:t xml:space="preserve">sanitaire </w:t>
      </w:r>
      <w:r w:rsidR="00E02F54">
        <w:t xml:space="preserve">de </w:t>
      </w:r>
      <w:r w:rsidR="009A1C85">
        <w:t xml:space="preserve">2020. </w:t>
      </w:r>
    </w:p>
    <w:p w:rsidR="00FF27CF" w:rsidRPr="003A3794" w:rsidRDefault="001F7887" w:rsidP="00EA11AE">
      <w:pPr>
        <w:shd w:val="clear" w:color="auto" w:fill="FFFFFF"/>
      </w:pPr>
      <w:r>
        <w:tab/>
        <w:t>La Révolution t</w:t>
      </w:r>
      <w:r w:rsidR="00B75ADE">
        <w:t xml:space="preserve">ranquille a échoué à rendre le Québec maître chez lui, comme c’était son magnifique projet. </w:t>
      </w:r>
      <w:r w:rsidR="00FF27CF">
        <w:t>Un parti-pris de</w:t>
      </w:r>
      <w:r w:rsidR="00B75ADE">
        <w:t xml:space="preserve"> centrali</w:t>
      </w:r>
      <w:r w:rsidR="00FF27CF">
        <w:t>s</w:t>
      </w:r>
      <w:r w:rsidR="00B75ADE">
        <w:t>ation</w:t>
      </w:r>
      <w:r w:rsidR="00FF27CF">
        <w:t xml:space="preserve"> alourdie d’une bureaucratie tentaculaire</w:t>
      </w:r>
      <w:r w:rsidR="002464A1">
        <w:t xml:space="preserve"> a contribué à développer une attitude de dépendance du citoyen à l’égard de l’État et de l’autorité et, par là, à at</w:t>
      </w:r>
      <w:r w:rsidR="001E2EEC">
        <w:t>rophi</w:t>
      </w:r>
      <w:r w:rsidR="002464A1">
        <w:t>er son sens des re</w:t>
      </w:r>
      <w:r w:rsidR="001E2EEC">
        <w:t>s</w:t>
      </w:r>
      <w:r w:rsidR="002464A1">
        <w:t>ponsabilités</w:t>
      </w:r>
      <w:r w:rsidR="001E2EEC">
        <w:t xml:space="preserve">. Par ailleurs, au-delà de tout facteur, de tout impact conjecturel externe, la Conquête britannique a renforcé l’intériorisation </w:t>
      </w:r>
      <w:r w:rsidR="00D31BD9">
        <w:t xml:space="preserve">d’un comportement qui </w:t>
      </w:r>
      <w:r w:rsidR="00665F25">
        <w:t>est dans la lignée</w:t>
      </w:r>
      <w:r w:rsidR="00D31BD9">
        <w:t xml:space="preserve"> du syndrome de Stockhol</w:t>
      </w:r>
      <w:r w:rsidR="00665F25">
        <w:t>m, dans un rapport de soumission identitaire à l’agresseur. Dans le cas présent, il s’agit de l’identité au racisme du colonisateur britannique</w:t>
      </w:r>
      <w:r w:rsidR="000F2D16">
        <w:t> :</w:t>
      </w:r>
      <w:r w:rsidR="00665F25">
        <w:t xml:space="preserve"> pour sauver sa peau</w:t>
      </w:r>
      <w:r w:rsidR="000F2D16">
        <w:t>, on s’évertue à se considérer et à se faire considérer comme Blanc… et civilisé.</w:t>
      </w:r>
    </w:p>
    <w:p w:rsidR="00E87C3E" w:rsidRDefault="000F2D16" w:rsidP="00EA11AE">
      <w:pPr>
        <w:shd w:val="clear" w:color="auto" w:fill="FFFFFF"/>
      </w:pPr>
      <w:r>
        <w:rPr>
          <w:b/>
        </w:rPr>
        <w:tab/>
      </w:r>
      <w:r>
        <w:t xml:space="preserve">Il en ressort que l’alliance franco-amérindienne de 1603 a été </w:t>
      </w:r>
      <w:r w:rsidR="00552172">
        <w:t>reléguée aux oubliettes</w:t>
      </w:r>
      <w:r>
        <w:t>, les autoc</w:t>
      </w:r>
      <w:r w:rsidR="00876764">
        <w:t xml:space="preserve">htones </w:t>
      </w:r>
      <w:r w:rsidR="002B6E24">
        <w:t>et leur</w:t>
      </w:r>
      <w:r w:rsidR="001F7887">
        <w:t>s</w:t>
      </w:r>
      <w:r w:rsidR="002B6E24">
        <w:t xml:space="preserve"> mode</w:t>
      </w:r>
      <w:r w:rsidR="001F7887">
        <w:t>s</w:t>
      </w:r>
      <w:r w:rsidR="002B6E24">
        <w:t xml:space="preserve"> vie méprisés,</w:t>
      </w:r>
      <w:r w:rsidR="00876764">
        <w:t xml:space="preserve"> identifiés à la sauvagerie. Or cette rupture d’avec notre passé et d’une partie de nous-mêmes</w:t>
      </w:r>
      <w:r w:rsidR="00160AF6">
        <w:t>, cette ré</w:t>
      </w:r>
      <w:r w:rsidR="002319C2">
        <w:t>signation et cet asservissement que dé</w:t>
      </w:r>
      <w:r w:rsidR="00486108">
        <w:t>plore</w:t>
      </w:r>
      <w:r w:rsidR="002319C2">
        <w:t xml:space="preserve"> Miller,</w:t>
      </w:r>
      <w:r w:rsidR="00876764">
        <w:t xml:space="preserve"> nous handicapent au point d’être impuis</w:t>
      </w:r>
      <w:r w:rsidR="00FF5124">
        <w:t>s</w:t>
      </w:r>
      <w:r w:rsidR="00876764">
        <w:t>ant</w:t>
      </w:r>
      <w:r w:rsidR="00FF5124">
        <w:t>s à endiguer la dégénérescence présente</w:t>
      </w:r>
      <w:r w:rsidR="00E87C3E">
        <w:t xml:space="preserve"> depuis notre basculeme</w:t>
      </w:r>
      <w:r w:rsidR="001F7887">
        <w:t>nt, subséquent à la Révolution t</w:t>
      </w:r>
      <w:r w:rsidR="00E87C3E">
        <w:t>ranquille, dans un Occident matérialiste et consumériste, à  la merci d</w:t>
      </w:r>
      <w:r w:rsidR="00E02F54">
        <w:t>’</w:t>
      </w:r>
      <w:r w:rsidR="00E87C3E">
        <w:t>u</w:t>
      </w:r>
      <w:r w:rsidR="00E02F54">
        <w:t xml:space="preserve">n processus de marchandisation généralisé. </w:t>
      </w:r>
      <w:r w:rsidR="00E87C3E">
        <w:t xml:space="preserve"> </w:t>
      </w:r>
    </w:p>
    <w:p w:rsidR="00094540" w:rsidRDefault="00094540" w:rsidP="00094540">
      <w:pPr>
        <w:shd w:val="clear" w:color="auto" w:fill="FFFFFF"/>
        <w:jc w:val="center"/>
      </w:pPr>
      <w:r w:rsidRPr="00094540">
        <w:rPr>
          <w:sz w:val="28"/>
          <w:szCs w:val="28"/>
        </w:rPr>
        <w:t>Héliopolitique</w:t>
      </w:r>
    </w:p>
    <w:p w:rsidR="000B70CE" w:rsidRDefault="00094540" w:rsidP="003F17BB">
      <w:pPr>
        <w:shd w:val="clear" w:color="auto" w:fill="FFFFFF"/>
      </w:pPr>
      <w:r>
        <w:tab/>
      </w:r>
      <w:r w:rsidR="00FC0796">
        <w:t>Avant que ne s’établisse une dynamique planétairement viable</w:t>
      </w:r>
      <w:r w:rsidR="006B002E">
        <w:t xml:space="preserve">, l’essentiel du développement technologique ayant été réorienté vers l’espace interplanétaire, se pose le défi de la simple survie. </w:t>
      </w:r>
      <w:r w:rsidR="00E71D19">
        <w:t xml:space="preserve">Tout de go </w:t>
      </w:r>
      <w:r w:rsidR="003158AA">
        <w:t>s’impose la nécessité de déjouer les plans de réduction eugénique de l’humanité</w:t>
      </w:r>
      <w:r w:rsidR="00E71D19">
        <w:t xml:space="preserve"> mis de l’avant par les mondialistes. </w:t>
      </w:r>
      <w:r w:rsidR="00265887">
        <w:t>Puis, en même temps que se reconfigurent les patries,</w:t>
      </w:r>
      <w:r w:rsidR="00E0754F">
        <w:t xml:space="preserve"> ceu</w:t>
      </w:r>
      <w:r w:rsidR="001F7887">
        <w:t>x qui valorisent la vie ont de to</w:t>
      </w:r>
      <w:r w:rsidR="00E0754F">
        <w:t xml:space="preserve">ute urgence la tâche </w:t>
      </w:r>
      <w:r w:rsidR="00880868">
        <w:t>d’encourager le front commun déjà en formation afin d’enrayer le processus en cours d</w:t>
      </w:r>
      <w:r w:rsidR="006937E5">
        <w:t>’altération du génome humain par des manipulations génétiques, par l’introduction dans les organismes de corps étrangers</w:t>
      </w:r>
      <w:r w:rsidR="00A46011">
        <w:t xml:space="preserve"> commandés de l’extérieur, par la perte d’autonomie des processus mentaux neurologiquement connectés à des centrales</w:t>
      </w:r>
      <w:r w:rsidR="000B70CE">
        <w:t xml:space="preserve"> préalablement programmées. Bref, </w:t>
      </w:r>
      <w:r w:rsidR="00270EB8">
        <w:t xml:space="preserve">est-il opportun </w:t>
      </w:r>
      <w:r w:rsidR="00270EB8">
        <w:lastRenderedPageBreak/>
        <w:t>d’aligner</w:t>
      </w:r>
      <w:r w:rsidR="002E524F">
        <w:t xml:space="preserve"> sur terre</w:t>
      </w:r>
      <w:r w:rsidR="000B70CE">
        <w:t xml:space="preserve"> le comportemen</w:t>
      </w:r>
      <w:r w:rsidR="002E524F">
        <w:t>t humain sur celui des robots qui font mervei</w:t>
      </w:r>
      <w:r w:rsidR="00CC270D">
        <w:t xml:space="preserve">lle </w:t>
      </w:r>
      <w:r w:rsidR="00552172">
        <w:t>dans l’exploration spatiale? D</w:t>
      </w:r>
      <w:r w:rsidR="00CC270D">
        <w:t>’éliminer des humains par des robots?</w:t>
      </w:r>
    </w:p>
    <w:p w:rsidR="00FC0796" w:rsidRDefault="002E524F" w:rsidP="004818C7">
      <w:pPr>
        <w:shd w:val="clear" w:color="auto" w:fill="FFFFFF"/>
      </w:pPr>
      <w:r>
        <w:tab/>
        <w:t xml:space="preserve">Le rôle des patries est d’harmoniser les humains </w:t>
      </w:r>
      <w:r w:rsidR="002A5087">
        <w:t>à leur milieu naturel afin de maintenir leur plasticité évolutive qui en fait des candidats propices au peuplement interplanétaire</w:t>
      </w:r>
      <w:r w:rsidR="00A25E08">
        <w:t xml:space="preserve"> dans la passio</w:t>
      </w:r>
      <w:r w:rsidR="00E162BF">
        <w:t>n</w:t>
      </w:r>
      <w:r w:rsidR="00A25E08">
        <w:t>n</w:t>
      </w:r>
      <w:r w:rsidR="00E162BF">
        <w:t>ante découverte de libertés nouvelles</w:t>
      </w:r>
      <w:r w:rsidR="00EE56F7">
        <w:t>.</w:t>
      </w:r>
    </w:p>
    <w:p w:rsidR="004818C7" w:rsidRDefault="004818C7" w:rsidP="004818C7">
      <w:pPr>
        <w:shd w:val="clear" w:color="auto" w:fill="FFFFFF"/>
        <w:jc w:val="center"/>
      </w:pPr>
      <w:r>
        <w:rPr>
          <w:sz w:val="28"/>
          <w:szCs w:val="28"/>
        </w:rPr>
        <w:t>Une âme terrienne</w:t>
      </w:r>
    </w:p>
    <w:p w:rsidR="00FC0796" w:rsidRDefault="004818C7" w:rsidP="003F17BB">
      <w:pPr>
        <w:shd w:val="clear" w:color="auto" w:fill="FFFFFF"/>
      </w:pPr>
      <w:r>
        <w:tab/>
        <w:t xml:space="preserve">Le présent et l’avenir de ce coin de planète qu’est le Québec restent très lourdement hypothéqués par le </w:t>
      </w:r>
      <w:r w:rsidRPr="00386FFC">
        <w:rPr>
          <w:i/>
        </w:rPr>
        <w:t>syndrome du colonisé</w:t>
      </w:r>
      <w:r>
        <w:t xml:space="preserve"> qui survalorise et surprivilégie les Anglo-saxons et l’anglais</w:t>
      </w:r>
      <w:r w:rsidR="001408F6">
        <w:t xml:space="preserve"> au détriment de son identité d’aut</w:t>
      </w:r>
      <w:r w:rsidR="00552172">
        <w:t>ochtone en fonction de</w:t>
      </w:r>
      <w:r w:rsidR="00183F12">
        <w:t xml:space="preserve"> l’alliance </w:t>
      </w:r>
      <w:r w:rsidR="00552172">
        <w:t>de 1603</w:t>
      </w:r>
      <w:r w:rsidR="00562205">
        <w:t xml:space="preserve"> : accepter de maintenir son statut de Blanc descendant d’Européen qui infériorise le «Peau-Rouge», le «Sauvage» </w:t>
      </w:r>
      <w:r w:rsidR="003751A8">
        <w:t>d’ascendance précolombienne</w:t>
      </w:r>
      <w:r w:rsidR="006B07C9">
        <w:t>.</w:t>
      </w:r>
      <w:r w:rsidR="003751A8">
        <w:t xml:space="preserve"> </w:t>
      </w:r>
    </w:p>
    <w:p w:rsidR="002D6BAB" w:rsidRPr="002D6BAB" w:rsidRDefault="003751A8" w:rsidP="002D6BAB">
      <w:pPr>
        <w:shd w:val="clear" w:color="auto" w:fill="FFFFFF"/>
      </w:pPr>
      <w:r>
        <w:tab/>
        <w:t xml:space="preserve">À ce syndrome, le sacre québécois sert d’antidote. En se focalisant sur l’incarnation du Fils, </w:t>
      </w:r>
      <w:r w:rsidR="002B53FA">
        <w:t>il se fait revendicateur de la sauvagerie, de la «nature», du monde créé. Il opère un «retour au fondamental» qui</w:t>
      </w:r>
      <w:r w:rsidR="0048450D">
        <w:t xml:space="preserve">, au niveau de la temporalité, </w:t>
      </w:r>
      <w:r w:rsidR="009D018A">
        <w:t xml:space="preserve">prend une direction contraire à </w:t>
      </w:r>
      <w:r w:rsidR="0048450D">
        <w:t xml:space="preserve"> </w:t>
      </w:r>
      <w:r w:rsidR="009D018A">
        <w:t>l’évolutionnism</w:t>
      </w:r>
      <w:r w:rsidR="0048450D">
        <w:t>e</w:t>
      </w:r>
      <w:r w:rsidR="009D018A">
        <w:t xml:space="preserve"> des «civilisés»</w:t>
      </w:r>
      <w:r w:rsidR="003571CE">
        <w:t>. Les rôles sont</w:t>
      </w:r>
      <w:r w:rsidR="0048450D">
        <w:t xml:space="preserve"> alors </w:t>
      </w:r>
      <w:r w:rsidR="009D018A">
        <w:t xml:space="preserve">inversés : </w:t>
      </w:r>
      <w:r w:rsidR="00A82ADC">
        <w:t>le Sauvage, l’autochtone, l’homme de la Nature est présenté comme le père du nouveau-né dont le baptême fera un enfant du ciel</w:t>
      </w:r>
      <w:r w:rsidR="00FA3823">
        <w:t xml:space="preserve">. Un futur Petit Prince. Le divin Père </w:t>
      </w:r>
      <w:r w:rsidR="00807C60">
        <w:t xml:space="preserve">«qui est aux cieux» </w:t>
      </w:r>
      <w:r w:rsidR="00FA3823">
        <w:t xml:space="preserve"> s’est humanisé en père Terrien</w:t>
      </w:r>
      <w:r w:rsidR="00807C60">
        <w:t> : en Sauvage procréateur et en Joseph nourricier.</w:t>
      </w:r>
      <w:r w:rsidR="003943B4">
        <w:t xml:space="preserve"> </w:t>
      </w:r>
    </w:p>
    <w:p w:rsidR="003A527A" w:rsidRDefault="004C4CE0" w:rsidP="003F17BB">
      <w:pPr>
        <w:shd w:val="clear" w:color="auto" w:fill="FFFFFF"/>
      </w:pPr>
      <w:r>
        <w:tab/>
        <w:t xml:space="preserve">L’Alliance de 1603 est l’acte de naturalisation des </w:t>
      </w:r>
      <w:r w:rsidR="0044674E">
        <w:t>nouveaux venus</w:t>
      </w:r>
      <w:r>
        <w:t xml:space="preserve"> </w:t>
      </w:r>
      <w:r w:rsidR="0044674E">
        <w:t>de France en francochtones.</w:t>
      </w:r>
      <w:r w:rsidR="003A527A">
        <w:t xml:space="preserve"> </w:t>
      </w:r>
      <w:r w:rsidR="007D4BE4">
        <w:t>L</w:t>
      </w:r>
      <w:r w:rsidR="003A527A">
        <w:t xml:space="preserve">a rupture de l’Alliance sous la pression  des autorités en place </w:t>
      </w:r>
      <w:r w:rsidR="005C1AA2">
        <w:t>a</w:t>
      </w:r>
      <w:r w:rsidR="003A527A">
        <w:t xml:space="preserve"> rendu plus que précair</w:t>
      </w:r>
      <w:r w:rsidR="00CB6380">
        <w:t>e,</w:t>
      </w:r>
      <w:r w:rsidR="00CB6380" w:rsidRPr="00CB6380">
        <w:t xml:space="preserve"> </w:t>
      </w:r>
      <w:r w:rsidR="00CB6380">
        <w:t xml:space="preserve">quatre siècles plus tard, </w:t>
      </w:r>
      <w:r w:rsidR="003A527A">
        <w:t xml:space="preserve">la </w:t>
      </w:r>
      <w:r w:rsidR="005C1AA2">
        <w:t>formation</w:t>
      </w:r>
      <w:r w:rsidR="003A527A">
        <w:t xml:space="preserve"> de la patrie laurentienne</w:t>
      </w:r>
      <w:r w:rsidR="005C1AA2">
        <w:t xml:space="preserve"> en État dûment constitué, en acteur politique, sur une scène planétaire dans un théâtre interplanétaire.</w:t>
      </w:r>
      <w:r w:rsidR="00EC2F59">
        <w:t xml:space="preserve"> </w:t>
      </w:r>
    </w:p>
    <w:p w:rsidR="00EC2F59" w:rsidRPr="009474BA" w:rsidRDefault="00EC2F59" w:rsidP="003F17BB">
      <w:pPr>
        <w:shd w:val="clear" w:color="auto" w:fill="FFFFFF"/>
        <w:rPr>
          <w:rFonts w:cstheme="minorHAnsi"/>
        </w:rPr>
      </w:pPr>
      <w:r>
        <w:tab/>
        <w:t>Il ne s’agit plus de résistance à un empire d’humains mais à une vampirisation</w:t>
      </w:r>
      <w:r w:rsidR="00757677">
        <w:t xml:space="preserve"> </w:t>
      </w:r>
      <w:r w:rsidR="00302983">
        <w:t>technomondialiste par des superordinateurs</w:t>
      </w:r>
      <w:r w:rsidR="009474BA">
        <w:t>. «</w:t>
      </w:r>
      <w:r w:rsidR="00302983" w:rsidRPr="009474BA">
        <w:rPr>
          <w:rFonts w:eastAsia="Times New Roman" w:cstheme="minorHAnsi"/>
          <w:color w:val="362F2D"/>
          <w:lang w:eastAsia="fr-CA"/>
        </w:rPr>
        <w:t xml:space="preserve">Nous sommes confrontés à une guerre en Ukraine qui fait partie d’une guerre mondiale plus vaste, une guerre destinée à transformer la société humaine en une prison, en un cauchemar numérique dans lequel des techno-tyrans irresponsables peuvent traquer et punir à volonté n’importe qui pour n’importe quelle raison. </w:t>
      </w:r>
      <w:r w:rsidR="00302983" w:rsidRPr="009474BA">
        <w:rPr>
          <w:rFonts w:eastAsia="Times New Roman" w:cstheme="minorHAnsi"/>
          <w:lang w:eastAsia="fr-CA"/>
        </w:rPr>
        <w:t>Des armes silencieuses destinées à détruire le corps et l’esprit sont utilisées dans cette guerre tranquille menée par des superordinateurs.</w:t>
      </w:r>
      <w:r w:rsidR="009474BA">
        <w:rPr>
          <w:rFonts w:eastAsia="Times New Roman" w:cstheme="minorHAnsi"/>
          <w:lang w:eastAsia="fr-CA"/>
        </w:rPr>
        <w:t>»</w:t>
      </w:r>
      <w:r w:rsidR="00377FF9">
        <w:rPr>
          <w:rStyle w:val="Appeldenotedefin"/>
          <w:rFonts w:eastAsia="Times New Roman" w:cstheme="minorHAnsi"/>
          <w:lang w:eastAsia="fr-CA"/>
        </w:rPr>
        <w:endnoteReference w:id="86"/>
      </w:r>
    </w:p>
    <w:p w:rsidR="002B53FA" w:rsidRDefault="00261D3A" w:rsidP="003F17BB">
      <w:pPr>
        <w:shd w:val="clear" w:color="auto" w:fill="FFFFFF"/>
      </w:pPr>
      <w:r>
        <w:lastRenderedPageBreak/>
        <w:tab/>
        <w:t>Comme lieu de débat et</w:t>
      </w:r>
      <w:r w:rsidR="008B69E4">
        <w:t xml:space="preserve"> de renouvellement de l’Alliance</w:t>
      </w:r>
      <w:r w:rsidR="00177C31">
        <w:t xml:space="preserve"> de 1603</w:t>
      </w:r>
      <w:r w:rsidR="008B69E4">
        <w:t xml:space="preserve">, </w:t>
      </w:r>
      <w:r>
        <w:t xml:space="preserve">la création d’un </w:t>
      </w:r>
      <w:r w:rsidRPr="00386FFC">
        <w:rPr>
          <w:i/>
        </w:rPr>
        <w:t>Forum permanent des nations autochtones du Québec</w:t>
      </w:r>
      <w:r w:rsidR="004250CD">
        <w:rPr>
          <w:rStyle w:val="Appeldenotedefin"/>
        </w:rPr>
        <w:endnoteReference w:id="87"/>
      </w:r>
      <w:r w:rsidR="008B69E4">
        <w:t xml:space="preserve"> pourrait servir de plateforme de mise en contact, particulièrement à travers la francophonie, </w:t>
      </w:r>
      <w:r w:rsidR="00EC3A4E">
        <w:t>avec l</w:t>
      </w:r>
      <w:r w:rsidR="008B69E4">
        <w:t>es populations autochtones</w:t>
      </w:r>
      <w:r w:rsidR="00CB6380">
        <w:t xml:space="preserve"> de la planète</w:t>
      </w:r>
      <w:r w:rsidR="00712FC0">
        <w:t>;</w:t>
      </w:r>
      <w:r w:rsidR="008B69E4">
        <w:t xml:space="preserve"> </w:t>
      </w:r>
      <w:r w:rsidR="00712FC0">
        <w:t>de diversification et de mise en œuvre du terroir</w:t>
      </w:r>
      <w:r w:rsidR="00EC3A4E">
        <w:t xml:space="preserve"> et de ses ressources </w:t>
      </w:r>
      <w:r w:rsidR="00712FC0">
        <w:t xml:space="preserve"> à travers un processus de régionalisation</w:t>
      </w:r>
      <w:r w:rsidR="00EC3A4E">
        <w:t>;</w:t>
      </w:r>
      <w:r w:rsidR="00712FC0">
        <w:t xml:space="preserve"> de valori</w:t>
      </w:r>
      <w:r w:rsidR="00EC3A4E">
        <w:t>s</w:t>
      </w:r>
      <w:r w:rsidR="00712FC0">
        <w:t>ation</w:t>
      </w:r>
      <w:r w:rsidR="00EC3A4E">
        <w:t xml:space="preserve"> du patrimoine linguistique autochtone au regard du sens des responsabilités citoyennes;</w:t>
      </w:r>
      <w:r w:rsidR="00C933A2">
        <w:t xml:space="preserve"> </w:t>
      </w:r>
      <w:r w:rsidR="00DF051E">
        <w:t>d’appel à la vigilance</w:t>
      </w:r>
      <w:r w:rsidR="0005725B">
        <w:t xml:space="preserve"> envers le respect du droit dans les rapports internationaux</w:t>
      </w:r>
      <w:r w:rsidR="00DF051E" w:rsidRPr="00DF051E">
        <w:t xml:space="preserve"> </w:t>
      </w:r>
      <w:r w:rsidR="00DF051E">
        <w:t>dans le contexte de multipolarité des grandes puissances</w:t>
      </w:r>
      <w:r w:rsidR="0005725B">
        <w:t>;</w:t>
      </w:r>
      <w:r w:rsidR="007D4BE4">
        <w:t xml:space="preserve"> de réorientation du</w:t>
      </w:r>
      <w:r w:rsidR="00C933A2">
        <w:t xml:space="preserve"> gros des dépenses militaires au profit de la recherche et de l’exploration spatiales; </w:t>
      </w:r>
      <w:r w:rsidR="00CB6380">
        <w:t>d’entériner</w:t>
      </w:r>
      <w:r w:rsidR="00750593">
        <w:t xml:space="preserve"> </w:t>
      </w:r>
      <w:r w:rsidR="00C933A2">
        <w:t xml:space="preserve">un art de vivre </w:t>
      </w:r>
      <w:r w:rsidR="00CB6380">
        <w:t xml:space="preserve">articulé </w:t>
      </w:r>
      <w:r w:rsidR="00C933A2">
        <w:t xml:space="preserve">sur </w:t>
      </w:r>
      <w:r w:rsidR="003744F6">
        <w:t>le devenir des générations.</w:t>
      </w:r>
    </w:p>
    <w:p w:rsidR="002D6BAB" w:rsidRDefault="002D6BAB" w:rsidP="002D6BAB">
      <w:pPr>
        <w:shd w:val="clear" w:color="auto" w:fill="FFFFFF"/>
        <w:jc w:val="center"/>
      </w:pPr>
      <w:r>
        <w:rPr>
          <w:sz w:val="28"/>
          <w:szCs w:val="28"/>
        </w:rPr>
        <w:t>Échotopie</w:t>
      </w:r>
      <w:r w:rsidR="00C630C3">
        <w:rPr>
          <w:sz w:val="28"/>
          <w:szCs w:val="28"/>
        </w:rPr>
        <w:t>s</w:t>
      </w:r>
    </w:p>
    <w:p w:rsidR="00DD2FAB" w:rsidRPr="007F5D78" w:rsidRDefault="002D6BAB" w:rsidP="003F17BB">
      <w:pPr>
        <w:shd w:val="clear" w:color="auto" w:fill="FFFFFF"/>
      </w:pPr>
      <w:r>
        <w:tab/>
        <w:t>La naissance est propulsion d’un corps dans le vide, dans l’infini de l’espace, d</w:t>
      </w:r>
      <w:r w:rsidR="00CD7CA6">
        <w:t xml:space="preserve">ans la réverbération de l’air ambiant. </w:t>
      </w:r>
      <w:r w:rsidR="00630DF7">
        <w:t>Le condensat d’énergie qui résulte d’une c</w:t>
      </w:r>
      <w:r w:rsidR="00CD7CA6">
        <w:t>ourbure d</w:t>
      </w:r>
      <w:r w:rsidR="00630DF7">
        <w:t>e l</w:t>
      </w:r>
      <w:r w:rsidR="00CD7CA6">
        <w:t xml:space="preserve">’espace </w:t>
      </w:r>
      <w:r w:rsidR="00D655C0">
        <w:t>s</w:t>
      </w:r>
      <w:r w:rsidR="00CD7CA6">
        <w:t>ur lui-m</w:t>
      </w:r>
      <w:r w:rsidR="00D655C0">
        <w:t>ê</w:t>
      </w:r>
      <w:r w:rsidR="00CD7CA6">
        <w:t>me</w:t>
      </w:r>
      <w:r w:rsidR="00630DF7">
        <w:t xml:space="preserve"> se constitue en topos, en </w:t>
      </w:r>
      <w:r w:rsidR="00904CCE">
        <w:t>corps</w:t>
      </w:r>
      <w:r w:rsidR="00630DF7">
        <w:t xml:space="preserve"> dans la durée.</w:t>
      </w:r>
      <w:r w:rsidR="00E46387">
        <w:t xml:space="preserve"> Le vagissement explore en quelque sorte la profondeur de l’environnement hors utérus.</w:t>
      </w:r>
      <w:r w:rsidR="00C704FE">
        <w:t xml:space="preserve"> Lié</w:t>
      </w:r>
      <w:r w:rsidR="00DF051E">
        <w:t>e</w:t>
      </w:r>
      <w:r w:rsidR="00C704FE">
        <w:t xml:space="preserve"> à la respiration, au souffle de vie, cette faculté jaculatoire se différencie en balbutiements qui entrent en interaction avec les diverses composantes du milieu </w:t>
      </w:r>
      <w:r w:rsidR="00C630C3">
        <w:t>ambi</w:t>
      </w:r>
      <w:r w:rsidR="00C704FE">
        <w:t>ant</w:t>
      </w:r>
      <w:r w:rsidR="00C630C3">
        <w:t>, dont</w:t>
      </w:r>
      <w:r w:rsidR="005E36CA">
        <w:t xml:space="preserve"> font partie</w:t>
      </w:r>
      <w:r w:rsidR="00C630C3">
        <w:t xml:space="preserve"> les</w:t>
      </w:r>
      <w:r w:rsidR="005E36CA">
        <w:t xml:space="preserve"> vivants avec qui </w:t>
      </w:r>
      <w:r w:rsidR="006E017A">
        <w:t>s’</w:t>
      </w:r>
      <w:r w:rsidR="005E36CA">
        <w:t>entretien</w:t>
      </w:r>
      <w:r w:rsidR="006E017A">
        <w:t>nen</w:t>
      </w:r>
      <w:r w:rsidR="005E36CA">
        <w:t>t des rapports privilégiés et avec lesquels s</w:t>
      </w:r>
      <w:r w:rsidR="006E017A">
        <w:t>e joue</w:t>
      </w:r>
      <w:r w:rsidR="00463397">
        <w:t>nt</w:t>
      </w:r>
      <w:r w:rsidR="006E017A">
        <w:t xml:space="preserve"> le</w:t>
      </w:r>
      <w:r w:rsidR="00463397">
        <w:t>s</w:t>
      </w:r>
      <w:r w:rsidR="006E017A">
        <w:t xml:space="preserve"> jeu</w:t>
      </w:r>
      <w:r w:rsidR="00463397">
        <w:t>x</w:t>
      </w:r>
      <w:r w:rsidR="005E36CA">
        <w:t xml:space="preserve"> </w:t>
      </w:r>
      <w:r w:rsidR="00463397">
        <w:t xml:space="preserve">et enjeux </w:t>
      </w:r>
      <w:r w:rsidR="006E017A">
        <w:t>du</w:t>
      </w:r>
      <w:r w:rsidR="005E36CA">
        <w:t xml:space="preserve"> langage articulé.</w:t>
      </w:r>
    </w:p>
    <w:p w:rsidR="00377CA0" w:rsidRDefault="00C3154D" w:rsidP="007F5D78">
      <w:pPr>
        <w:shd w:val="clear" w:color="auto" w:fill="FFFFFF"/>
        <w:ind w:firstLine="708"/>
      </w:pPr>
      <w:r>
        <w:t xml:space="preserve">En référence au corps du Christ, le groupe consonantique gutturale liquide kr de </w:t>
      </w:r>
      <w:r w:rsidR="00004CFB">
        <w:rPr>
          <w:i/>
        </w:rPr>
        <w:t>c</w:t>
      </w:r>
      <w:r w:rsidRPr="00C3154D">
        <w:rPr>
          <w:i/>
        </w:rPr>
        <w:t>risti</w:t>
      </w:r>
      <w:r>
        <w:t xml:space="preserve"> associe, diaphoniquement, le concept de corps à celui d’astre solaire Galarneau, Guaray, Horus qu’évoque le Christ lumineux du matin de Pâques</w:t>
      </w:r>
      <w:r w:rsidR="005450B9">
        <w:t>, corps lumière ressuscité qui contraste avec le corps trou noir du crucifié.</w:t>
      </w:r>
    </w:p>
    <w:p w:rsidR="005450B9" w:rsidRDefault="005450B9" w:rsidP="005450B9">
      <w:pPr>
        <w:shd w:val="clear" w:color="auto" w:fill="FFFFFF"/>
        <w:ind w:firstLine="708"/>
      </w:pPr>
      <w:r>
        <w:t>Contestant le con</w:t>
      </w:r>
      <w:r w:rsidR="00DF051E">
        <w:t>finant, écrasant matriarcat de n</w:t>
      </w:r>
      <w:r>
        <w:t xml:space="preserve">otre Sainte Mère l’Église </w:t>
      </w:r>
      <w:r w:rsidR="00BE2909">
        <w:t>qui faisait  reporter le bonheur</w:t>
      </w:r>
      <w:r w:rsidR="006918F5">
        <w:t xml:space="preserve"> dans le ciel post-mortem des bienheureux en</w:t>
      </w:r>
      <w:r w:rsidR="001A5F2F">
        <w:t xml:space="preserve"> répudiant</w:t>
      </w:r>
      <w:r w:rsidR="006918F5">
        <w:t xml:space="preserve"> celui d’un père terrestre pouvant se mouvoir à sa guise sur des étendues </w:t>
      </w:r>
      <w:r w:rsidR="001A5F2F">
        <w:t xml:space="preserve">apparemment sans limites, </w:t>
      </w:r>
      <w:r w:rsidR="00DB022D">
        <w:t>les sacres revendiquent la liberté d</w:t>
      </w:r>
      <w:r w:rsidR="00492C38">
        <w:t>’un</w:t>
      </w:r>
      <w:r w:rsidR="00DB022D">
        <w:t xml:space="preserve"> père</w:t>
      </w:r>
      <w:r w:rsidR="00492C38">
        <w:t xml:space="preserve"> «s</w:t>
      </w:r>
      <w:r w:rsidR="00DB022D">
        <w:t>auvage</w:t>
      </w:r>
      <w:r w:rsidR="00492C38">
        <w:t xml:space="preserve">» vivant dans la grande Nature. </w:t>
      </w:r>
    </w:p>
    <w:p w:rsidR="008425E1" w:rsidRPr="007B7710" w:rsidRDefault="008425E1" w:rsidP="008425E1">
      <w:pPr>
        <w:shd w:val="clear" w:color="auto" w:fill="FFFFFF"/>
        <w:spacing w:after="0"/>
        <w:ind w:firstLine="708"/>
        <w:rPr>
          <w:i/>
          <w:sz w:val="18"/>
          <w:szCs w:val="18"/>
        </w:rPr>
      </w:pPr>
      <w:r w:rsidRPr="007B7710">
        <w:rPr>
          <w:i/>
          <w:sz w:val="18"/>
          <w:szCs w:val="18"/>
        </w:rPr>
        <w:t xml:space="preserve">«Le magique butin magiquement conquis à l’inconnu attend à pied d’œuvre. Il fut rassemblé par tous les vrais poètes.» </w:t>
      </w:r>
    </w:p>
    <w:p w:rsidR="008425E1" w:rsidRDefault="008425E1" w:rsidP="008425E1">
      <w:pPr>
        <w:shd w:val="clear" w:color="auto" w:fill="FFFFFF"/>
        <w:spacing w:after="0"/>
        <w:ind w:firstLine="708"/>
        <w:rPr>
          <w:i/>
          <w:sz w:val="18"/>
          <w:szCs w:val="18"/>
        </w:rPr>
      </w:pPr>
      <w:r w:rsidRPr="007B7710">
        <w:rPr>
          <w:i/>
          <w:sz w:val="18"/>
          <w:szCs w:val="18"/>
        </w:rPr>
        <w:t>«Tous les objets du trésor se révèlent inviolables par notre société. Ils demeurent l’incorruptible réserve sensible de demain.»</w:t>
      </w:r>
      <w:r w:rsidRPr="007B7710">
        <w:rPr>
          <w:i/>
          <w:sz w:val="18"/>
          <w:szCs w:val="18"/>
        </w:rPr>
        <w:tab/>
      </w:r>
      <w:r w:rsidRPr="007B7710">
        <w:rPr>
          <w:i/>
          <w:sz w:val="18"/>
          <w:szCs w:val="18"/>
        </w:rPr>
        <w:tab/>
      </w:r>
      <w:r w:rsidRPr="007B7710">
        <w:rPr>
          <w:i/>
          <w:sz w:val="18"/>
          <w:szCs w:val="18"/>
        </w:rPr>
        <w:tab/>
        <w:t xml:space="preserve">                           </w:t>
      </w:r>
      <w:r w:rsidRPr="007B7710">
        <w:rPr>
          <w:i/>
          <w:sz w:val="18"/>
          <w:szCs w:val="18"/>
        </w:rPr>
        <w:tab/>
      </w:r>
      <w:r>
        <w:rPr>
          <w:i/>
          <w:sz w:val="18"/>
          <w:szCs w:val="18"/>
        </w:rPr>
        <w:t xml:space="preserve">                                                                                                                  </w:t>
      </w:r>
      <w:r>
        <w:rPr>
          <w:i/>
          <w:sz w:val="18"/>
          <w:szCs w:val="18"/>
        </w:rPr>
        <w:tab/>
      </w:r>
      <w:r w:rsidRPr="007B7710">
        <w:rPr>
          <w:i/>
          <w:sz w:val="18"/>
          <w:szCs w:val="18"/>
        </w:rPr>
        <w:t>«Ce trésor est la réserve poétique, le renouvellement émotif où puiseront les s</w:t>
      </w:r>
      <w:r>
        <w:rPr>
          <w:i/>
          <w:sz w:val="18"/>
          <w:szCs w:val="18"/>
        </w:rPr>
        <w:t>iècles à venir. Il ne peut être</w:t>
      </w:r>
    </w:p>
    <w:p w:rsidR="008425E1" w:rsidRPr="008425E1" w:rsidRDefault="008425E1" w:rsidP="008425E1">
      <w:pPr>
        <w:shd w:val="clear" w:color="auto" w:fill="FFFFFF"/>
        <w:ind w:firstLine="1"/>
        <w:rPr>
          <w:sz w:val="18"/>
          <w:szCs w:val="18"/>
        </w:rPr>
      </w:pPr>
      <w:r w:rsidRPr="007B7710">
        <w:rPr>
          <w:i/>
          <w:sz w:val="18"/>
          <w:szCs w:val="18"/>
        </w:rPr>
        <w:t>transmis que TRANSFORMÉ, sans quoi c’est le gauchissement.»</w:t>
      </w:r>
      <w:r w:rsidRPr="007B7710">
        <w:rPr>
          <w:rStyle w:val="Appeldenotedefin"/>
          <w:sz w:val="18"/>
          <w:szCs w:val="18"/>
        </w:rPr>
        <w:endnoteReference w:id="88"/>
      </w:r>
    </w:p>
    <w:p w:rsidR="008C3EF3" w:rsidRDefault="003B02C8" w:rsidP="008C3EF3">
      <w:pPr>
        <w:shd w:val="clear" w:color="auto" w:fill="FFFFFF"/>
        <w:ind w:firstLine="708"/>
      </w:pPr>
      <w:r>
        <w:lastRenderedPageBreak/>
        <w:t>Le paradoxe veut que</w:t>
      </w:r>
      <w:r w:rsidR="008425E1">
        <w:t xml:space="preserve"> les sacres</w:t>
      </w:r>
      <w:r>
        <w:t xml:space="preserve"> incarnent </w:t>
      </w:r>
      <w:r w:rsidR="00C270D2">
        <w:t xml:space="preserve">ce trésor de la «réserve poétique» comme «renouvellement émotif» qui «ne peut être transmis que TRANSFORMÉ», comme le proclamait le </w:t>
      </w:r>
      <w:r w:rsidR="00DF051E">
        <w:t>Refus g</w:t>
      </w:r>
      <w:r w:rsidR="00100301">
        <w:t>lobal un siècle après leur création, à une époque où la langue du conquérant tendait à s‘</w:t>
      </w:r>
      <w:r w:rsidR="00A3395F">
        <w:t>imposer comme universelle. À</w:t>
      </w:r>
      <w:r w:rsidR="00100301">
        <w:t xml:space="preserve"> l’heure actuelle</w:t>
      </w:r>
      <w:r w:rsidR="00A3395F">
        <w:t xml:space="preserve"> cependant</w:t>
      </w:r>
      <w:r w:rsidR="00100301">
        <w:t xml:space="preserve">, alors que la mondialité de l’hégémonie </w:t>
      </w:r>
      <w:r w:rsidR="008C3EF3">
        <w:t>anglo-saxonne se fractionne en répartition multipolaire du pouvoir entre superpuissances,  les grandes langues véhiculaires</w:t>
      </w:r>
      <w:r w:rsidR="00EE1EF6">
        <w:t xml:space="preserve"> tendent à devenir davantage nationales qu’hégémoniques, c</w:t>
      </w:r>
      <w:r w:rsidR="00752C53">
        <w:t xml:space="preserve">ompte tenu des avancées et de la diffusion </w:t>
      </w:r>
      <w:r w:rsidR="00EE1EF6">
        <w:t>de la traduction automatique.</w:t>
      </w:r>
    </w:p>
    <w:p w:rsidR="00F20442" w:rsidRDefault="00004CFB" w:rsidP="00F20442">
      <w:pPr>
        <w:shd w:val="clear" w:color="auto" w:fill="FFFFFF"/>
        <w:ind w:firstLine="708"/>
      </w:pPr>
      <w:r>
        <w:t>À</w:t>
      </w:r>
      <w:r w:rsidR="00F32DE0">
        <w:t xml:space="preserve"> l’ère technologique, le ciel religie</w:t>
      </w:r>
      <w:r w:rsidR="00752C53">
        <w:t xml:space="preserve">ux, spirituel, </w:t>
      </w:r>
      <w:r w:rsidR="00625782">
        <w:t>hors terre,</w:t>
      </w:r>
      <w:r w:rsidR="00413555">
        <w:t xml:space="preserve"> </w:t>
      </w:r>
      <w:r w:rsidR="00752C53">
        <w:t>évoqué par les sacres se concrétise en espace matériellement accessible.</w:t>
      </w:r>
      <w:r w:rsidR="00C15F7E">
        <w:t xml:space="preserve"> </w:t>
      </w:r>
    </w:p>
    <w:p w:rsidR="00F47E2F" w:rsidRDefault="00F20442" w:rsidP="00F20442">
      <w:pPr>
        <w:shd w:val="clear" w:color="auto" w:fill="FFFFFF"/>
        <w:ind w:firstLine="708"/>
      </w:pPr>
      <w:r>
        <w:t>L</w:t>
      </w:r>
      <w:r w:rsidR="00413555">
        <w:t>angue</w:t>
      </w:r>
      <w:r>
        <w:t xml:space="preserve"> nationale de survivance </w:t>
      </w:r>
      <w:r w:rsidR="00312292">
        <w:t>en</w:t>
      </w:r>
      <w:r>
        <w:t xml:space="preserve"> même temps </w:t>
      </w:r>
      <w:r w:rsidR="00312292">
        <w:t xml:space="preserve"> que</w:t>
      </w:r>
      <w:r>
        <w:t xml:space="preserve"> grande</w:t>
      </w:r>
      <w:r w:rsidR="00312292">
        <w:t xml:space="preserve"> lan</w:t>
      </w:r>
      <w:r w:rsidR="003D5999">
        <w:t>gue internationale, le français</w:t>
      </w:r>
      <w:r w:rsidR="00312292">
        <w:t xml:space="preserve"> reste porteur d’humanisme comme valeur fondamentale. Sous son égide, la valorisation des langues et des mémoires indigènes est de nature à déjouer la vassalisation au transhumanisme </w:t>
      </w:r>
      <w:r w:rsidR="00F47E2F">
        <w:t>et aux superordinateurs. En se rappelant que les sacrements de baptême, de mariage et d’extrême-onction sacralisaient des temps forts d’une vie</w:t>
      </w:r>
      <w:r w:rsidR="00324CB8">
        <w:t>, aujourd’hui les langues d’Amérique précolombienne</w:t>
      </w:r>
      <w:r w:rsidR="00301188">
        <w:t xml:space="preserve"> sont appelées à re</w:t>
      </w:r>
      <w:r w:rsidR="00177C31">
        <w:t>fonder</w:t>
      </w:r>
      <w:r w:rsidR="00301188">
        <w:t xml:space="preserve"> leur longue tradition de résilience.</w:t>
      </w:r>
    </w:p>
    <w:p w:rsidR="00944F0C" w:rsidRDefault="00944F0C" w:rsidP="00301188">
      <w:pPr>
        <w:shd w:val="clear" w:color="auto" w:fill="FFFFFF"/>
        <w:ind w:firstLine="708"/>
      </w:pPr>
      <w:r>
        <w:t>L’Incarnation implique une délimitation, une localisation physique de la toute-puissance divine comme source d’énergie, assignant un lieu, un topos à la manifestation de cette dernière. D’où l’idée de corps</w:t>
      </w:r>
      <w:r w:rsidR="00B538F2">
        <w:t xml:space="preserve"> comme lieu, comme centre d’énergie et, dans le cas présent, de l’association du corps humain au soleil, ce dont le</w:t>
      </w:r>
      <w:r w:rsidR="00B538F2" w:rsidRPr="00B538F2">
        <w:rPr>
          <w:i/>
        </w:rPr>
        <w:t xml:space="preserve"> kr</w:t>
      </w:r>
      <w:r w:rsidR="00B538F2">
        <w:t xml:space="preserve"> de </w:t>
      </w:r>
      <w:r w:rsidR="00625782">
        <w:rPr>
          <w:i/>
        </w:rPr>
        <w:t>c</w:t>
      </w:r>
      <w:r w:rsidR="00B538F2" w:rsidRPr="00B538F2">
        <w:rPr>
          <w:i/>
        </w:rPr>
        <w:t>risti</w:t>
      </w:r>
      <w:r w:rsidR="00B538F2">
        <w:t xml:space="preserve"> garde la trace. Or, </w:t>
      </w:r>
      <w:r w:rsidR="00360F7D">
        <w:t xml:space="preserve">à l’époque de la création des sacres en réaction à la domination britannique, </w:t>
      </w:r>
      <w:r w:rsidR="00B538F2">
        <w:t xml:space="preserve">ce rapport </w:t>
      </w:r>
      <w:r w:rsidR="00625782">
        <w:t>du corps du francochtone sacreur</w:t>
      </w:r>
      <w:r w:rsidR="00360F7D">
        <w:t xml:space="preserve"> au Soleil est </w:t>
      </w:r>
      <w:r w:rsidR="00C02F01">
        <w:t xml:space="preserve">symbolisé par le canot volant </w:t>
      </w:r>
      <w:r w:rsidR="00625782">
        <w:t xml:space="preserve">emblématique de la course nocturne du Soleil </w:t>
      </w:r>
      <w:r w:rsidR="00F04603">
        <w:t>alors même qu</w:t>
      </w:r>
      <w:r w:rsidR="00C02F01">
        <w:t>e</w:t>
      </w:r>
      <w:r w:rsidR="00F04603">
        <w:t>, interdite,</w:t>
      </w:r>
      <w:r w:rsidR="00C02F01">
        <w:t xml:space="preserve"> l’action de sacrer </w:t>
      </w:r>
      <w:r w:rsidR="00F04603">
        <w:t>s’avère</w:t>
      </w:r>
      <w:r w:rsidR="00C02F01">
        <w:t xml:space="preserve"> incompatible avec le vol du canot. L’écho</w:t>
      </w:r>
      <w:r w:rsidR="0027674C">
        <w:t>topie du sacre se révèle</w:t>
      </w:r>
      <w:r w:rsidR="00F04603">
        <w:t xml:space="preserve"> écologiquement</w:t>
      </w:r>
      <w:r w:rsidR="0027674C">
        <w:t xml:space="preserve"> a</w:t>
      </w:r>
      <w:r w:rsidR="009A1F02">
        <w:t>ux antipod</w:t>
      </w:r>
      <w:r w:rsidR="0027674C">
        <w:t>e</w:t>
      </w:r>
      <w:r w:rsidR="00C165D5">
        <w:t>s de</w:t>
      </w:r>
      <w:r w:rsidR="0027674C">
        <w:t xml:space="preserve"> l</w:t>
      </w:r>
      <w:r w:rsidR="00F04603">
        <w:t>a</w:t>
      </w:r>
      <w:r w:rsidR="00152EE5">
        <w:t xml:space="preserve"> spatio</w:t>
      </w:r>
      <w:r w:rsidR="0027674C">
        <w:t>nautique du canot</w:t>
      </w:r>
      <w:r w:rsidR="00C165D5">
        <w:t>-fusée</w:t>
      </w:r>
      <w:r w:rsidR="0027674C">
        <w:t>.</w:t>
      </w:r>
    </w:p>
    <w:p w:rsidR="00820388" w:rsidRDefault="00684130" w:rsidP="00684130">
      <w:pPr>
        <w:shd w:val="clear" w:color="auto" w:fill="FFFFFF"/>
        <w:spacing w:after="0"/>
        <w:rPr>
          <w:sz w:val="28"/>
          <w:szCs w:val="28"/>
        </w:rPr>
      </w:pPr>
      <w:r>
        <w:rPr>
          <w:sz w:val="28"/>
          <w:szCs w:val="28"/>
        </w:rPr>
        <w:t xml:space="preserve">                                                            j</w:t>
      </w:r>
      <w:r w:rsidR="00C30BC3" w:rsidRPr="00C30BC3">
        <w:rPr>
          <w:sz w:val="28"/>
          <w:szCs w:val="28"/>
        </w:rPr>
        <w:t xml:space="preserve">eux de </w:t>
      </w:r>
    </w:p>
    <w:p w:rsidR="00820388" w:rsidRDefault="00684130" w:rsidP="00684130">
      <w:pPr>
        <w:shd w:val="clear" w:color="auto" w:fill="FFFFFF"/>
        <w:spacing w:after="0"/>
        <w:ind w:left="3540"/>
        <w:rPr>
          <w:sz w:val="28"/>
          <w:szCs w:val="28"/>
        </w:rPr>
      </w:pPr>
      <w:r>
        <w:rPr>
          <w:sz w:val="28"/>
          <w:szCs w:val="28"/>
        </w:rPr>
        <w:t xml:space="preserve">    </w:t>
      </w:r>
      <w:r w:rsidR="00C30BC3" w:rsidRPr="00C30BC3">
        <w:rPr>
          <w:sz w:val="28"/>
          <w:szCs w:val="28"/>
        </w:rPr>
        <w:t xml:space="preserve">fuse ions </w:t>
      </w:r>
    </w:p>
    <w:p w:rsidR="00C30BC3" w:rsidRPr="00C30BC3" w:rsidRDefault="00684130" w:rsidP="00684130">
      <w:pPr>
        <w:shd w:val="clear" w:color="auto" w:fill="FFFFFF"/>
        <w:rPr>
          <w:sz w:val="28"/>
          <w:szCs w:val="28"/>
        </w:rPr>
      </w:pPr>
      <w:r>
        <w:rPr>
          <w:sz w:val="28"/>
          <w:szCs w:val="28"/>
        </w:rPr>
        <w:t xml:space="preserve">                                                            </w:t>
      </w:r>
      <w:r w:rsidR="00820388">
        <w:rPr>
          <w:sz w:val="28"/>
          <w:szCs w:val="28"/>
        </w:rPr>
        <w:t>f</w:t>
      </w:r>
      <w:r w:rsidR="00C30BC3" w:rsidRPr="00C30BC3">
        <w:rPr>
          <w:sz w:val="28"/>
          <w:szCs w:val="28"/>
        </w:rPr>
        <w:t>ils ions</w:t>
      </w:r>
    </w:p>
    <w:p w:rsidR="0027674C" w:rsidRDefault="0027674C" w:rsidP="00152EE5">
      <w:pPr>
        <w:shd w:val="clear" w:color="auto" w:fill="FFFFFF"/>
        <w:spacing w:after="240"/>
        <w:ind w:firstLine="708"/>
      </w:pPr>
      <w:r>
        <w:t>La loi d’inertie qui a fait du latin</w:t>
      </w:r>
      <w:r w:rsidR="007734AD">
        <w:t xml:space="preserve"> liturgique un bastion inexpugnable pour les forces adverses est de nature à s’appliquer aux langues amérindiennes en tant</w:t>
      </w:r>
      <w:r w:rsidR="0033360F">
        <w:t xml:space="preserve"> qu’instrument d’expression</w:t>
      </w:r>
      <w:r w:rsidR="00944DAF">
        <w:t xml:space="preserve"> d’engagements humains responsables.</w:t>
      </w:r>
      <w:r w:rsidR="001A0CFC">
        <w:t xml:space="preserve"> Échotopique, la virilité jaculatoire des </w:t>
      </w:r>
      <w:r w:rsidR="001A0CFC">
        <w:lastRenderedPageBreak/>
        <w:t>sacreurs n’a de se</w:t>
      </w:r>
      <w:r w:rsidR="00CC3218">
        <w:t>ns</w:t>
      </w:r>
      <w:r w:rsidR="001D50FF">
        <w:t xml:space="preserve"> qu</w:t>
      </w:r>
      <w:r w:rsidR="00C30BC3">
        <w:t>’</w:t>
      </w:r>
      <w:r w:rsidR="004D608A">
        <w:t>amériquois</w:t>
      </w:r>
      <w:r w:rsidR="001D50FF">
        <w:t>ement projetée</w:t>
      </w:r>
      <w:r w:rsidR="00C30BC3">
        <w:t xml:space="preserve">, depuis </w:t>
      </w:r>
      <w:r w:rsidR="00C30BC3" w:rsidRPr="00C30BC3">
        <w:rPr>
          <w:i/>
        </w:rPr>
        <w:t>Terre des Hommes</w:t>
      </w:r>
      <w:r w:rsidR="00C30BC3">
        <w:rPr>
          <w:i/>
        </w:rPr>
        <w:t>,</w:t>
      </w:r>
      <w:r w:rsidR="001D50FF">
        <w:t xml:space="preserve"> en  </w:t>
      </w:r>
      <w:r w:rsidR="00DC1866">
        <w:t xml:space="preserve">éconautiques </w:t>
      </w:r>
      <w:r w:rsidR="001D50FF">
        <w:t>éjaculations</w:t>
      </w:r>
      <w:r w:rsidR="00A858F7">
        <w:t>,</w:t>
      </w:r>
      <w:r w:rsidR="00DC1866">
        <w:t xml:space="preserve"> </w:t>
      </w:r>
      <w:r w:rsidR="00A858F7">
        <w:t>sous la gouverne</w:t>
      </w:r>
      <w:r w:rsidR="00C30BC3">
        <w:t xml:space="preserve"> héliopolitique </w:t>
      </w:r>
      <w:r w:rsidR="00A858F7">
        <w:t>des Petits Princes de demain.</w:t>
      </w:r>
      <w:r w:rsidR="00E14664">
        <w:t xml:space="preserve"> </w:t>
      </w:r>
    </w:p>
    <w:p w:rsidR="00E14664" w:rsidRDefault="00E14664" w:rsidP="00177C31">
      <w:pPr>
        <w:shd w:val="clear" w:color="auto" w:fill="FFFFFF"/>
        <w:spacing w:after="240"/>
        <w:ind w:firstLine="708"/>
      </w:pPr>
      <w:r>
        <w:t xml:space="preserve">Depuis </w:t>
      </w:r>
      <w:r w:rsidRPr="00C30BC3">
        <w:rPr>
          <w:i/>
        </w:rPr>
        <w:t>Terre des Hommes</w:t>
      </w:r>
      <w:r>
        <w:t xml:space="preserve">, ici maintenant : </w:t>
      </w:r>
      <w:r w:rsidRPr="00E14664">
        <w:rPr>
          <w:rFonts w:cstheme="minorHAnsi"/>
          <w:i/>
        </w:rPr>
        <w:t>«</w:t>
      </w:r>
      <w:r w:rsidRPr="00E14664">
        <w:rPr>
          <w:rFonts w:cstheme="minorHAnsi"/>
          <w:i/>
          <w:color w:val="222222"/>
          <w:shd w:val="clear" w:color="auto" w:fill="FFFFFF"/>
        </w:rPr>
        <w:t>J’aime le rapport au corps et aux sens pour envisager la réalité et le lien de ce corps au territoire, environnement dont il fait partie. Le retour à la commune et aux communs, aux décision</w:t>
      </w:r>
      <w:r>
        <w:rPr>
          <w:rFonts w:cstheme="minorHAnsi"/>
          <w:i/>
          <w:color w:val="222222"/>
          <w:shd w:val="clear" w:color="auto" w:fill="FFFFFF"/>
        </w:rPr>
        <w:t>s</w:t>
      </w:r>
      <w:r w:rsidRPr="00E14664">
        <w:rPr>
          <w:rFonts w:cstheme="minorHAnsi"/>
          <w:i/>
          <w:color w:val="222222"/>
          <w:shd w:val="clear" w:color="auto" w:fill="FFFFFF"/>
        </w:rPr>
        <w:t xml:space="preserve"> de proximité en ayant conscience d’être liés à notre habitat à tous, la Terre, est contenu dans : penser globalement, agir localement. Moi plus que les robots c’est la virtualité de la vie moderne qui m’inquiète, la vie vécue à travers un écran qui nous éloigne de la réalité. L’aspect sauvage des premiers habitants européens de notre territoire est lié à la rudesse de la vie de l’époque et cet aspect de revenir à une nature moins domptée est empreinte de liberté et retour à une certaine vérité de notre nature animale qui paradoxalement nous relie tous au vivant et au divin. Le rapport au territoire passe aussi par le corps, les sens, nous buvons l’eau, respirons l’air, mangeons les aliments donnés par la terre de notre territoire et sa géographie, son climat va modeler nos caractères. Les autochtones vivaient ce lien que les </w:t>
      </w:r>
      <w:r>
        <w:rPr>
          <w:rFonts w:cstheme="minorHAnsi"/>
          <w:i/>
          <w:color w:val="222222"/>
          <w:shd w:val="clear" w:color="auto" w:fill="FFFFFF"/>
        </w:rPr>
        <w:t>E</w:t>
      </w:r>
      <w:r w:rsidR="00DD706C">
        <w:rPr>
          <w:rFonts w:cstheme="minorHAnsi"/>
          <w:i/>
          <w:color w:val="222222"/>
          <w:shd w:val="clear" w:color="auto" w:fill="FFFFFF"/>
        </w:rPr>
        <w:t>uropéens avaient perdu</w:t>
      </w:r>
      <w:r w:rsidRPr="00E14664">
        <w:rPr>
          <w:rFonts w:cstheme="minorHAnsi"/>
          <w:i/>
          <w:color w:val="222222"/>
          <w:shd w:val="clear" w:color="auto" w:fill="FFFFFF"/>
        </w:rPr>
        <w:t xml:space="preserve"> et certains sentaient l’appel du retour à cette vie plus en harmonie avec la nature et leur nature.»</w:t>
      </w:r>
      <w:r>
        <w:rPr>
          <w:rStyle w:val="Appeldenotedefin"/>
          <w:rFonts w:cstheme="minorHAnsi"/>
          <w:i/>
          <w:color w:val="222222"/>
          <w:shd w:val="clear" w:color="auto" w:fill="FFFFFF"/>
        </w:rPr>
        <w:endnoteReference w:id="89"/>
      </w:r>
    </w:p>
    <w:p w:rsidR="00377CA0" w:rsidRDefault="00152EE5" w:rsidP="00C165D5">
      <w:pPr>
        <w:shd w:val="clear" w:color="auto" w:fill="FFFFFF"/>
        <w:spacing w:after="0" w:line="240" w:lineRule="auto"/>
        <w:ind w:left="6373"/>
      </w:pPr>
      <w:r>
        <w:t xml:space="preserve">    Mak8a</w:t>
      </w:r>
    </w:p>
    <w:p w:rsidR="00E25278" w:rsidRDefault="00666DD4" w:rsidP="008E6B35">
      <w:pPr>
        <w:shd w:val="clear" w:color="auto" w:fill="FFFFFF"/>
        <w:spacing w:after="0"/>
        <w:ind w:left="5664" w:firstLine="708"/>
      </w:pPr>
      <w:r>
        <w:t xml:space="preserve">    La Minerve, avril</w:t>
      </w:r>
      <w:r w:rsidR="00152EE5">
        <w:t xml:space="preserve"> 202</w:t>
      </w:r>
      <w:r w:rsidR="008E6B35">
        <w:t>2</w:t>
      </w:r>
    </w:p>
    <w:p w:rsidR="004A64B9" w:rsidRDefault="004A64B9" w:rsidP="008E6B35">
      <w:pPr>
        <w:shd w:val="clear" w:color="auto" w:fill="FFFFFF"/>
        <w:spacing w:after="0"/>
        <w:ind w:left="5664" w:firstLine="708"/>
      </w:pPr>
    </w:p>
    <w:p w:rsidR="00177C31" w:rsidRDefault="00177C31" w:rsidP="008E6B35">
      <w:pPr>
        <w:shd w:val="clear" w:color="auto" w:fill="FFFFFF"/>
        <w:spacing w:after="0"/>
        <w:ind w:left="5664" w:firstLine="708"/>
      </w:pPr>
    </w:p>
    <w:sectPr w:rsidR="00177C31" w:rsidSect="00C45D0E">
      <w:footerReference w:type="default" r:id="rId20"/>
      <w:endnotePr>
        <w:numFmt w:val="decimal"/>
      </w:endnotePr>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FA4" w:rsidRDefault="00932FA4" w:rsidP="007E2CB9">
      <w:pPr>
        <w:spacing w:after="0" w:line="240" w:lineRule="auto"/>
      </w:pPr>
      <w:r>
        <w:separator/>
      </w:r>
    </w:p>
  </w:endnote>
  <w:endnote w:type="continuationSeparator" w:id="1">
    <w:p w:rsidR="00932FA4" w:rsidRDefault="00932FA4" w:rsidP="007E2CB9">
      <w:pPr>
        <w:spacing w:after="0" w:line="240" w:lineRule="auto"/>
      </w:pPr>
      <w:r>
        <w:continuationSeparator/>
      </w:r>
    </w:p>
  </w:endnote>
  <w:endnote w:id="2">
    <w:p w:rsidR="004D5F72" w:rsidRPr="00EC2545" w:rsidRDefault="004D5F72" w:rsidP="004A64B9">
      <w:pPr>
        <w:pStyle w:val="Notedefin"/>
        <w:rPr>
          <w:sz w:val="18"/>
          <w:szCs w:val="18"/>
        </w:rPr>
      </w:pPr>
      <w:r w:rsidRPr="00EC2545">
        <w:rPr>
          <w:rStyle w:val="Appeldenotedefin"/>
          <w:sz w:val="18"/>
          <w:szCs w:val="18"/>
        </w:rPr>
        <w:endnoteRef/>
      </w:r>
      <w:r w:rsidRPr="00EC2545">
        <w:rPr>
          <w:sz w:val="18"/>
          <w:szCs w:val="18"/>
        </w:rPr>
        <w:t xml:space="preserve"> Diane Vincent, L</w:t>
      </w:r>
      <w:r>
        <w:rPr>
          <w:sz w:val="18"/>
          <w:szCs w:val="18"/>
        </w:rPr>
        <w:t>es sacres en français québécois . [En ligne]</w:t>
      </w:r>
      <w:r w:rsidRPr="00EC2545">
        <w:rPr>
          <w:sz w:val="18"/>
          <w:szCs w:val="18"/>
        </w:rPr>
        <w:t xml:space="preserve"> </w:t>
      </w:r>
      <w:hyperlink r:id="rId1" w:history="1">
        <w:r w:rsidRPr="00EC2545">
          <w:rPr>
            <w:rStyle w:val="Lienhypertexte"/>
            <w:sz w:val="18"/>
            <w:szCs w:val="18"/>
          </w:rPr>
          <w:t>Les sacres en français québécois | Usito (usherbrooke.ca)</w:t>
        </w:r>
      </w:hyperlink>
    </w:p>
  </w:endnote>
  <w:endnote w:id="3">
    <w:p w:rsidR="004D5F72" w:rsidRPr="00EC2545" w:rsidRDefault="004D5F72">
      <w:pPr>
        <w:pStyle w:val="Notedefin"/>
        <w:rPr>
          <w:sz w:val="18"/>
          <w:szCs w:val="18"/>
        </w:rPr>
      </w:pPr>
      <w:r w:rsidRPr="00EC2545">
        <w:rPr>
          <w:rStyle w:val="Appeldenotedefin"/>
          <w:sz w:val="18"/>
          <w:szCs w:val="18"/>
        </w:rPr>
        <w:endnoteRef/>
      </w:r>
      <w:r w:rsidRPr="00EC2545">
        <w:rPr>
          <w:sz w:val="18"/>
          <w:szCs w:val="18"/>
        </w:rPr>
        <w:t xml:space="preserve"> Diane Vincent, op. cit.</w:t>
      </w:r>
    </w:p>
  </w:endnote>
  <w:endnote w:id="4">
    <w:p w:rsidR="004D5F72" w:rsidRPr="00EC2545" w:rsidRDefault="004D5F72">
      <w:pPr>
        <w:pStyle w:val="Notedefin"/>
        <w:rPr>
          <w:sz w:val="18"/>
          <w:szCs w:val="18"/>
        </w:rPr>
      </w:pPr>
      <w:r w:rsidRPr="00EC2545">
        <w:rPr>
          <w:rStyle w:val="Appeldenotedefin"/>
          <w:sz w:val="18"/>
          <w:szCs w:val="18"/>
        </w:rPr>
        <w:endnoteRef/>
      </w:r>
      <w:r w:rsidRPr="00EC2545">
        <w:rPr>
          <w:sz w:val="18"/>
          <w:szCs w:val="18"/>
        </w:rPr>
        <w:t xml:space="preserve"> Jean-Jacques Simard, </w:t>
      </w:r>
      <w:r w:rsidRPr="00EC2545">
        <w:rPr>
          <w:i/>
          <w:sz w:val="18"/>
          <w:szCs w:val="18"/>
        </w:rPr>
        <w:t>Un cas d’espèce de la modernité… tardive</w:t>
      </w:r>
      <w:r w:rsidRPr="00EC2545">
        <w:rPr>
          <w:sz w:val="18"/>
          <w:szCs w:val="18"/>
        </w:rPr>
        <w:t>, Recherches sociographiques, 48(1), 98–105. https://doi.org/10.7202/016210ar</w:t>
      </w:r>
    </w:p>
  </w:endnote>
  <w:endnote w:id="5">
    <w:p w:rsidR="004D5F72" w:rsidRPr="00EC2545" w:rsidRDefault="004D5F72" w:rsidP="00287106">
      <w:pPr>
        <w:spacing w:after="0" w:line="240" w:lineRule="auto"/>
        <w:jc w:val="left"/>
        <w:outlineLvl w:val="0"/>
        <w:rPr>
          <w:sz w:val="18"/>
          <w:szCs w:val="18"/>
        </w:rPr>
      </w:pPr>
      <w:r w:rsidRPr="00EC2545">
        <w:rPr>
          <w:rStyle w:val="Appeldenotedefin"/>
          <w:sz w:val="18"/>
          <w:szCs w:val="18"/>
        </w:rPr>
        <w:endnoteRef/>
      </w:r>
      <w:r w:rsidRPr="00EC2545">
        <w:rPr>
          <w:sz w:val="18"/>
          <w:szCs w:val="18"/>
        </w:rPr>
        <w:t xml:space="preserve"> </w:t>
      </w:r>
      <w:r w:rsidRPr="00EC2545">
        <w:rPr>
          <w:rFonts w:eastAsia="Times New Roman" w:cstheme="minorHAnsi"/>
          <w:color w:val="101010"/>
          <w:sz w:val="18"/>
          <w:szCs w:val="18"/>
          <w:lang w:eastAsia="fr-CA"/>
        </w:rPr>
        <w:t xml:space="preserve">Heinz Weinmann, </w:t>
      </w:r>
      <w:r w:rsidRPr="00EC2545">
        <w:rPr>
          <w:rFonts w:eastAsia="Times New Roman" w:cstheme="minorHAnsi"/>
          <w:i/>
          <w:color w:val="101010"/>
          <w:sz w:val="18"/>
          <w:szCs w:val="18"/>
          <w:lang w:eastAsia="fr-CA"/>
        </w:rPr>
        <w:t>Du Canada au Québec - Généalogie d'une histoire</w:t>
      </w:r>
      <w:r w:rsidRPr="00EC2545">
        <w:rPr>
          <w:rFonts w:eastAsia="Times New Roman" w:cstheme="minorHAnsi"/>
          <w:color w:val="101010"/>
          <w:sz w:val="18"/>
          <w:szCs w:val="18"/>
          <w:lang w:eastAsia="fr-CA"/>
        </w:rPr>
        <w:t xml:space="preserve"> (1993) </w:t>
      </w:r>
    </w:p>
  </w:endnote>
  <w:endnote w:id="6">
    <w:p w:rsidR="004D5F72" w:rsidRPr="00EC2545" w:rsidRDefault="004D5F72" w:rsidP="00287106">
      <w:pPr>
        <w:spacing w:after="0" w:line="240" w:lineRule="auto"/>
        <w:jc w:val="left"/>
        <w:outlineLvl w:val="0"/>
        <w:rPr>
          <w:sz w:val="18"/>
          <w:szCs w:val="18"/>
        </w:rPr>
      </w:pPr>
      <w:r w:rsidRPr="00EC2545">
        <w:rPr>
          <w:rStyle w:val="Appeldenotedefin"/>
          <w:sz w:val="18"/>
          <w:szCs w:val="18"/>
        </w:rPr>
        <w:endnoteRef/>
      </w:r>
      <w:r w:rsidRPr="00EC2545">
        <w:rPr>
          <w:sz w:val="18"/>
          <w:szCs w:val="18"/>
        </w:rPr>
        <w:t xml:space="preserve"> </w:t>
      </w:r>
      <w:r w:rsidRPr="00EC2545">
        <w:rPr>
          <w:rFonts w:eastAsia="Times New Roman" w:cstheme="minorHAnsi"/>
          <w:color w:val="101010"/>
          <w:sz w:val="18"/>
          <w:szCs w:val="18"/>
          <w:lang w:eastAsia="fr-CA"/>
        </w:rPr>
        <w:t xml:space="preserve">Jean-François Vallée, </w:t>
      </w:r>
      <w:r w:rsidRPr="00EC2545">
        <w:rPr>
          <w:rFonts w:eastAsia="Times New Roman" w:cstheme="minorHAnsi"/>
          <w:i/>
          <w:color w:val="000000"/>
          <w:kern w:val="36"/>
          <w:sz w:val="18"/>
          <w:szCs w:val="18"/>
          <w:lang w:eastAsia="fr-CA"/>
        </w:rPr>
        <w:t>Libre-Opinion: La vraie nature des sacres québécois,</w:t>
      </w:r>
      <w:r w:rsidRPr="00EC2545">
        <w:rPr>
          <w:rFonts w:eastAsia="Times New Roman" w:cstheme="minorHAnsi"/>
          <w:color w:val="000000"/>
          <w:kern w:val="36"/>
          <w:sz w:val="18"/>
          <w:szCs w:val="18"/>
          <w:lang w:eastAsia="fr-CA"/>
        </w:rPr>
        <w:t xml:space="preserve"> article paru d</w:t>
      </w:r>
      <w:r>
        <w:rPr>
          <w:rFonts w:eastAsia="Times New Roman" w:cstheme="minorHAnsi"/>
          <w:color w:val="000000"/>
          <w:kern w:val="36"/>
          <w:sz w:val="18"/>
          <w:szCs w:val="18"/>
          <w:lang w:eastAsia="fr-CA"/>
        </w:rPr>
        <w:t xml:space="preserve">ans Le Devoir du 18 avril 2007. </w:t>
      </w:r>
      <w:r w:rsidRPr="00EC2545">
        <w:rPr>
          <w:rFonts w:eastAsia="Times New Roman" w:cstheme="minorHAnsi"/>
          <w:color w:val="000000"/>
          <w:kern w:val="36"/>
          <w:sz w:val="18"/>
          <w:szCs w:val="18"/>
          <w:lang w:eastAsia="fr-CA"/>
        </w:rPr>
        <w:t xml:space="preserve"> </w:t>
      </w:r>
      <w:r>
        <w:rPr>
          <w:sz w:val="18"/>
          <w:szCs w:val="18"/>
        </w:rPr>
        <w:t>[En ligne]</w:t>
      </w:r>
      <w:r w:rsidRPr="00EC2545">
        <w:rPr>
          <w:sz w:val="18"/>
          <w:szCs w:val="18"/>
        </w:rPr>
        <w:t xml:space="preserve"> </w:t>
      </w:r>
      <w:r w:rsidRPr="00EC2545">
        <w:rPr>
          <w:rFonts w:eastAsia="Times New Roman" w:cstheme="minorHAnsi"/>
          <w:color w:val="000000"/>
          <w:kern w:val="36"/>
          <w:sz w:val="18"/>
          <w:szCs w:val="18"/>
          <w:lang w:eastAsia="fr-CA"/>
        </w:rPr>
        <w:t xml:space="preserve"> </w:t>
      </w:r>
      <w:hyperlink r:id="rId2" w:history="1">
        <w:r w:rsidRPr="00EC2545">
          <w:rPr>
            <w:rStyle w:val="Lienhypertexte"/>
            <w:sz w:val="18"/>
            <w:szCs w:val="18"/>
          </w:rPr>
          <w:t>Libre-Opinion: La vraie nature des sacres québécois | Le Devoir</w:t>
        </w:r>
      </w:hyperlink>
    </w:p>
  </w:endnote>
  <w:endnote w:id="7">
    <w:p w:rsidR="004D5F72" w:rsidRPr="00EC2545" w:rsidRDefault="004D5F72" w:rsidP="00287106">
      <w:pPr>
        <w:pStyle w:val="Notedefin"/>
        <w:rPr>
          <w:sz w:val="18"/>
          <w:szCs w:val="18"/>
        </w:rPr>
      </w:pPr>
      <w:r w:rsidRPr="00EC2545">
        <w:rPr>
          <w:rStyle w:val="Appeldenotedefin"/>
          <w:sz w:val="18"/>
          <w:szCs w:val="18"/>
        </w:rPr>
        <w:endnoteRef/>
      </w:r>
      <w:r w:rsidRPr="00EC2545">
        <w:rPr>
          <w:sz w:val="18"/>
          <w:szCs w:val="18"/>
        </w:rPr>
        <w:t xml:space="preserve"> Jean-François Vallée, op. cit.</w:t>
      </w:r>
    </w:p>
  </w:endnote>
  <w:endnote w:id="8">
    <w:p w:rsidR="004D5F72" w:rsidRPr="00EC2545" w:rsidRDefault="004D5F72">
      <w:pPr>
        <w:pStyle w:val="Notedefin"/>
        <w:rPr>
          <w:i/>
          <w:sz w:val="18"/>
          <w:szCs w:val="18"/>
        </w:rPr>
      </w:pPr>
      <w:r w:rsidRPr="00EC2545">
        <w:rPr>
          <w:rStyle w:val="Appeldenotedefin"/>
          <w:sz w:val="18"/>
          <w:szCs w:val="18"/>
        </w:rPr>
        <w:endnoteRef/>
      </w:r>
      <w:r w:rsidRPr="00EC2545">
        <w:rPr>
          <w:sz w:val="18"/>
          <w:szCs w:val="18"/>
        </w:rPr>
        <w:t xml:space="preserve"> Wikipédia, article </w:t>
      </w:r>
      <w:r w:rsidRPr="00EC2545">
        <w:rPr>
          <w:i/>
          <w:sz w:val="18"/>
          <w:szCs w:val="18"/>
        </w:rPr>
        <w:t>Adoration eucharistique</w:t>
      </w:r>
    </w:p>
  </w:endnote>
  <w:endnote w:id="9">
    <w:p w:rsidR="004D5F72" w:rsidRPr="00EC2545" w:rsidRDefault="004D5F72">
      <w:pPr>
        <w:pStyle w:val="Notedefin"/>
        <w:rPr>
          <w:sz w:val="18"/>
          <w:szCs w:val="18"/>
        </w:rPr>
      </w:pPr>
      <w:r w:rsidRPr="00EC2545">
        <w:rPr>
          <w:rStyle w:val="Appeldenotedefin"/>
          <w:sz w:val="18"/>
          <w:szCs w:val="18"/>
        </w:rPr>
        <w:endnoteRef/>
      </w:r>
      <w:r w:rsidRPr="00EC2545">
        <w:rPr>
          <w:sz w:val="18"/>
          <w:szCs w:val="18"/>
        </w:rPr>
        <w:t xml:space="preserve"> Samuel de Champlain, « Des Sauvages, ou Voyage, mai 1603 ». Texte fondateur des premiers échanges à Tadoussac entre les Français et les Premières Nations du bassin du S</w:t>
      </w:r>
      <w:r>
        <w:rPr>
          <w:sz w:val="18"/>
          <w:szCs w:val="18"/>
        </w:rPr>
        <w:t xml:space="preserve">t-Laurent. </w:t>
      </w:r>
      <w:r w:rsidRPr="00EC2545">
        <w:rPr>
          <w:sz w:val="18"/>
          <w:szCs w:val="18"/>
        </w:rPr>
        <w:t xml:space="preserve"> </w:t>
      </w:r>
      <w:r>
        <w:rPr>
          <w:sz w:val="18"/>
          <w:szCs w:val="18"/>
        </w:rPr>
        <w:t>[En ligne]</w:t>
      </w:r>
      <w:r w:rsidRPr="00EC2545">
        <w:rPr>
          <w:sz w:val="18"/>
          <w:szCs w:val="18"/>
        </w:rPr>
        <w:t xml:space="preserve"> </w:t>
      </w:r>
      <w:hyperlink r:id="rId3" w:history="1">
        <w:r w:rsidRPr="00EC2545">
          <w:rPr>
            <w:rStyle w:val="Lienhypertexte"/>
            <w:sz w:val="18"/>
            <w:szCs w:val="18"/>
          </w:rPr>
          <w:t>Champlain.pdf (redtac.org)</w:t>
        </w:r>
      </w:hyperlink>
      <w:r w:rsidRPr="00EC2545">
        <w:rPr>
          <w:sz w:val="18"/>
          <w:szCs w:val="18"/>
        </w:rPr>
        <w:t xml:space="preserve"> p.68 :</w:t>
      </w:r>
    </w:p>
    <w:p w:rsidR="004D5F72" w:rsidRPr="00EC2545" w:rsidRDefault="004D5F72">
      <w:pPr>
        <w:pStyle w:val="Notedefin"/>
        <w:rPr>
          <w:sz w:val="18"/>
          <w:szCs w:val="18"/>
        </w:rPr>
      </w:pPr>
      <w:r w:rsidRPr="00EC2545">
        <w:rPr>
          <w:sz w:val="18"/>
          <w:szCs w:val="18"/>
        </w:rPr>
        <w:t xml:space="preserve"> </w:t>
      </w:r>
      <w:r w:rsidRPr="00EC2545">
        <w:rPr>
          <w:noProof/>
          <w:sz w:val="18"/>
          <w:szCs w:val="18"/>
          <w:lang w:eastAsia="fr-CA"/>
        </w:rPr>
        <w:drawing>
          <wp:inline distT="0" distB="0" distL="0" distR="0">
            <wp:extent cx="3866515" cy="780415"/>
            <wp:effectExtent l="19050" t="0" r="635"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3866515" cy="780415"/>
                    </a:xfrm>
                    <a:prstGeom prst="rect">
                      <a:avLst/>
                    </a:prstGeom>
                    <a:noFill/>
                    <a:ln w="9525">
                      <a:noFill/>
                      <a:miter lim="800000"/>
                      <a:headEnd/>
                      <a:tailEnd/>
                    </a:ln>
                  </pic:spPr>
                </pic:pic>
              </a:graphicData>
            </a:graphic>
          </wp:inline>
        </w:drawing>
      </w:r>
    </w:p>
    <w:p w:rsidR="004D5F72" w:rsidRPr="00EC2545" w:rsidRDefault="004D5F72" w:rsidP="005230A5">
      <w:pPr>
        <w:spacing w:after="0" w:line="240" w:lineRule="auto"/>
        <w:rPr>
          <w:rFonts w:cstheme="minorHAnsi"/>
          <w:sz w:val="18"/>
          <w:szCs w:val="18"/>
        </w:rPr>
      </w:pPr>
      <w:r w:rsidRPr="00EC2545">
        <w:rPr>
          <w:rFonts w:cstheme="minorHAnsi"/>
          <w:sz w:val="18"/>
          <w:szCs w:val="18"/>
        </w:rPr>
        <w:t xml:space="preserve">Vincent D, </w:t>
      </w:r>
      <w:r w:rsidRPr="00EC2545">
        <w:rPr>
          <w:rFonts w:cstheme="minorHAnsi"/>
          <w:i/>
          <w:sz w:val="18"/>
          <w:szCs w:val="18"/>
        </w:rPr>
        <w:t>La Grande Tabagie de 1603</w:t>
      </w:r>
      <w:r w:rsidRPr="00EC2545">
        <w:rPr>
          <w:rFonts w:cstheme="minorHAnsi"/>
          <w:sz w:val="18"/>
          <w:szCs w:val="18"/>
        </w:rPr>
        <w:t>, «</w:t>
      </w:r>
      <w:r w:rsidRPr="00EC2545">
        <w:rPr>
          <w:rFonts w:cstheme="minorHAnsi"/>
          <w:color w:val="333333"/>
          <w:sz w:val="18"/>
          <w:szCs w:val="18"/>
          <w:shd w:val="clear" w:color="auto" w:fill="FFFFFF"/>
        </w:rPr>
        <w:t>Extrait de l’ouvrage Le rêve de Champlain, par David Hackett Fischer, avec l’aimable autorisation des Éditions du Boréal.»</w:t>
      </w:r>
      <w:r>
        <w:rPr>
          <w:rFonts w:cstheme="minorHAnsi"/>
          <w:color w:val="333333"/>
          <w:sz w:val="18"/>
          <w:szCs w:val="18"/>
          <w:shd w:val="clear" w:color="auto" w:fill="FFFFFF"/>
        </w:rPr>
        <w:t xml:space="preserve"> </w:t>
      </w:r>
      <w:r>
        <w:rPr>
          <w:sz w:val="18"/>
          <w:szCs w:val="18"/>
        </w:rPr>
        <w:t>[En ligne]</w:t>
      </w:r>
      <w:r>
        <w:rPr>
          <w:rFonts w:cstheme="minorHAnsi"/>
          <w:color w:val="333333"/>
          <w:sz w:val="18"/>
          <w:szCs w:val="18"/>
          <w:shd w:val="clear" w:color="auto" w:fill="FFFFFF"/>
        </w:rPr>
        <w:t xml:space="preserve"> </w:t>
      </w:r>
      <w:r w:rsidRPr="00EC2545">
        <w:rPr>
          <w:rFonts w:cstheme="minorHAnsi"/>
          <w:color w:val="333333"/>
          <w:sz w:val="18"/>
          <w:szCs w:val="18"/>
          <w:shd w:val="clear" w:color="auto" w:fill="FFFFFF"/>
        </w:rPr>
        <w:t xml:space="preserve"> </w:t>
      </w:r>
      <w:hyperlink r:id="rId5" w:history="1">
        <w:r w:rsidRPr="00EC2545">
          <w:rPr>
            <w:rStyle w:val="Lienhypertexte"/>
            <w:rFonts w:cstheme="minorHAnsi"/>
            <w:sz w:val="18"/>
            <w:szCs w:val="18"/>
          </w:rPr>
          <w:t>Tadoussac - La Grande Tabagie de 1603 | Vigile.Québec</w:t>
        </w:r>
      </w:hyperlink>
    </w:p>
    <w:p w:rsidR="004D5F72" w:rsidRPr="00EC2545" w:rsidRDefault="004D5F72">
      <w:pPr>
        <w:pStyle w:val="Notedefin"/>
        <w:rPr>
          <w:sz w:val="18"/>
          <w:szCs w:val="18"/>
        </w:rPr>
      </w:pPr>
      <w:r w:rsidRPr="00EC2545">
        <w:rPr>
          <w:sz w:val="18"/>
          <w:szCs w:val="18"/>
        </w:rPr>
        <w:t xml:space="preserve">Marco Wingender, </w:t>
      </w:r>
      <w:r w:rsidRPr="00EC2545">
        <w:rPr>
          <w:i/>
          <w:sz w:val="18"/>
          <w:szCs w:val="18"/>
        </w:rPr>
        <w:t>Le Nouveau Monde oublié</w:t>
      </w:r>
      <w:r w:rsidRPr="00EC2545">
        <w:rPr>
          <w:sz w:val="18"/>
          <w:szCs w:val="18"/>
        </w:rPr>
        <w:t>, Éditions La Métisse, 2021, p. 48-51</w:t>
      </w:r>
    </w:p>
  </w:endnote>
  <w:endnote w:id="10">
    <w:p w:rsidR="004D5F72" w:rsidRPr="00EC2545" w:rsidRDefault="004D5F72">
      <w:pPr>
        <w:pStyle w:val="Notedefin"/>
        <w:rPr>
          <w:sz w:val="18"/>
          <w:szCs w:val="18"/>
        </w:rPr>
      </w:pPr>
      <w:r w:rsidRPr="00EC2545">
        <w:rPr>
          <w:rStyle w:val="Appeldenotedefin"/>
          <w:sz w:val="18"/>
          <w:szCs w:val="18"/>
        </w:rPr>
        <w:endnoteRef/>
      </w:r>
      <w:r w:rsidRPr="00EC2545">
        <w:rPr>
          <w:sz w:val="18"/>
          <w:szCs w:val="18"/>
        </w:rPr>
        <w:t xml:space="preserve"> Diane Vincent, op. cit.</w:t>
      </w:r>
    </w:p>
  </w:endnote>
  <w:endnote w:id="11">
    <w:p w:rsidR="004D5F72" w:rsidRPr="00EC2545" w:rsidRDefault="004D5F72">
      <w:pPr>
        <w:pStyle w:val="Notedefin"/>
        <w:rPr>
          <w:sz w:val="18"/>
          <w:szCs w:val="18"/>
        </w:rPr>
      </w:pPr>
      <w:r w:rsidRPr="00EC2545">
        <w:rPr>
          <w:rStyle w:val="Appeldenotedefin"/>
          <w:sz w:val="18"/>
          <w:szCs w:val="18"/>
        </w:rPr>
        <w:endnoteRef/>
      </w:r>
      <w:r w:rsidRPr="00EC2545">
        <w:rPr>
          <w:sz w:val="18"/>
          <w:szCs w:val="18"/>
        </w:rPr>
        <w:t xml:space="preserve"> Diane Vincent, op. cit.</w:t>
      </w:r>
    </w:p>
  </w:endnote>
  <w:endnote w:id="12">
    <w:p w:rsidR="004D5F72" w:rsidRPr="00EC2545" w:rsidRDefault="004D5F72" w:rsidP="00FE74CC">
      <w:pPr>
        <w:shd w:val="clear" w:color="auto" w:fill="FFFFFF"/>
        <w:spacing w:after="0" w:line="240" w:lineRule="auto"/>
        <w:rPr>
          <w:rFonts w:ascii="Segoe UI" w:hAnsi="Segoe UI" w:cs="Segoe UI"/>
          <w:color w:val="666666"/>
          <w:sz w:val="18"/>
          <w:szCs w:val="18"/>
        </w:rPr>
      </w:pPr>
      <w:r w:rsidRPr="00EC2545">
        <w:rPr>
          <w:rStyle w:val="Appeldenotedefin"/>
          <w:sz w:val="18"/>
          <w:szCs w:val="18"/>
        </w:rPr>
        <w:endnoteRef/>
      </w:r>
      <w:r w:rsidRPr="00EC2545">
        <w:rPr>
          <w:sz w:val="18"/>
          <w:szCs w:val="18"/>
        </w:rPr>
        <w:t xml:space="preserve"> </w:t>
      </w:r>
      <w:r w:rsidRPr="00EC2545">
        <w:rPr>
          <w:rFonts w:cstheme="minorHAnsi"/>
          <w:color w:val="666666"/>
          <w:sz w:val="18"/>
          <w:szCs w:val="18"/>
          <w:shd w:val="clear" w:color="auto" w:fill="FFFFFF"/>
        </w:rPr>
        <w:t xml:space="preserve">YouTube </w:t>
      </w:r>
      <w:r w:rsidRPr="00EC2545">
        <w:rPr>
          <w:rFonts w:cstheme="minorHAnsi"/>
          <w:color w:val="666666"/>
          <w:sz w:val="18"/>
          <w:szCs w:val="18"/>
        </w:rPr>
        <w:t xml:space="preserve">28 000+ vues 2020-05-21 </w:t>
      </w:r>
      <w:r w:rsidRPr="00EC2545">
        <w:rPr>
          <w:rStyle w:val="mmvdpmetatext"/>
          <w:rFonts w:cstheme="minorHAnsi"/>
          <w:color w:val="666666"/>
          <w:sz w:val="18"/>
          <w:szCs w:val="18"/>
        </w:rPr>
        <w:t>par Mission Saint-Pie X – Gabon</w:t>
      </w:r>
      <w:r>
        <w:rPr>
          <w:rStyle w:val="mmvdpmetatext"/>
          <w:rFonts w:cstheme="minorHAnsi"/>
          <w:color w:val="666666"/>
          <w:sz w:val="18"/>
          <w:szCs w:val="18"/>
        </w:rPr>
        <w:t xml:space="preserve">é </w:t>
      </w:r>
      <w:r>
        <w:rPr>
          <w:sz w:val="18"/>
          <w:szCs w:val="18"/>
        </w:rPr>
        <w:t>[En ligne]</w:t>
      </w:r>
      <w:r w:rsidRPr="00EC2545">
        <w:rPr>
          <w:rStyle w:val="mmvdpmetatext"/>
          <w:rFonts w:cstheme="minorHAnsi"/>
          <w:color w:val="666666"/>
          <w:sz w:val="18"/>
          <w:szCs w:val="18"/>
        </w:rPr>
        <w:t xml:space="preserve"> </w:t>
      </w:r>
      <w:hyperlink r:id="rId6" w:history="1">
        <w:r w:rsidRPr="00EC2545">
          <w:rPr>
            <w:rStyle w:val="Lienhypertexte"/>
            <w:sz w:val="18"/>
            <w:szCs w:val="18"/>
          </w:rPr>
          <w:t>Veni Creator Spiritus/ chant, paroles et traduction - Bing video</w:t>
        </w:r>
      </w:hyperlink>
    </w:p>
  </w:endnote>
  <w:endnote w:id="13">
    <w:p w:rsidR="004D5F72" w:rsidRPr="00EC2545" w:rsidRDefault="004D5F72" w:rsidP="00326EF9">
      <w:pPr>
        <w:pStyle w:val="Notedefin"/>
        <w:rPr>
          <w:sz w:val="18"/>
          <w:szCs w:val="18"/>
        </w:rPr>
      </w:pPr>
      <w:r w:rsidRPr="00EC2545">
        <w:rPr>
          <w:rStyle w:val="Appeldenotedefin"/>
          <w:sz w:val="18"/>
          <w:szCs w:val="18"/>
        </w:rPr>
        <w:endnoteRef/>
      </w:r>
      <w:r>
        <w:rPr>
          <w:sz w:val="18"/>
          <w:szCs w:val="18"/>
        </w:rPr>
        <w:t xml:space="preserve"> [En ligne]</w:t>
      </w:r>
      <w:r w:rsidRPr="00EC2545">
        <w:rPr>
          <w:sz w:val="18"/>
          <w:szCs w:val="18"/>
        </w:rPr>
        <w:t xml:space="preserve"> </w:t>
      </w:r>
      <w:hyperlink r:id="rId7" w:history="1">
        <w:r w:rsidRPr="00EC2545">
          <w:rPr>
            <w:rStyle w:val="Lienhypertexte"/>
            <w:sz w:val="18"/>
            <w:szCs w:val="18"/>
          </w:rPr>
          <w:t>Pensées de Blaise Pascal (penseesdepascal.fr)</w:t>
        </w:r>
      </w:hyperlink>
      <w:r w:rsidRPr="00EC2545">
        <w:rPr>
          <w:sz w:val="18"/>
          <w:szCs w:val="18"/>
        </w:rPr>
        <w:t xml:space="preserve"> Taper </w:t>
      </w:r>
      <w:r w:rsidRPr="00EC2545">
        <w:rPr>
          <w:i/>
          <w:sz w:val="18"/>
          <w:szCs w:val="18"/>
        </w:rPr>
        <w:t>trois ordres</w:t>
      </w:r>
      <w:r w:rsidRPr="00EC2545">
        <w:rPr>
          <w:sz w:val="18"/>
          <w:szCs w:val="18"/>
        </w:rPr>
        <w:t xml:space="preserve">, puis cliquer sur </w:t>
      </w:r>
      <w:r w:rsidRPr="00EC2545">
        <w:rPr>
          <w:i/>
          <w:sz w:val="18"/>
          <w:szCs w:val="18"/>
        </w:rPr>
        <w:t>Texte moderne</w:t>
      </w:r>
    </w:p>
  </w:endnote>
  <w:endnote w:id="14">
    <w:p w:rsidR="004D5F72" w:rsidRPr="00EC2545" w:rsidRDefault="004D5F72" w:rsidP="00326EF9">
      <w:pPr>
        <w:pStyle w:val="Notedefin"/>
        <w:rPr>
          <w:sz w:val="18"/>
          <w:szCs w:val="18"/>
        </w:rPr>
      </w:pPr>
      <w:r w:rsidRPr="00EC2545">
        <w:rPr>
          <w:rStyle w:val="Appeldenotedefin"/>
          <w:sz w:val="18"/>
          <w:szCs w:val="18"/>
        </w:rPr>
        <w:endnoteRef/>
      </w:r>
      <w:r w:rsidRPr="00EC2545">
        <w:rPr>
          <w:sz w:val="18"/>
          <w:szCs w:val="18"/>
        </w:rPr>
        <w:t xml:space="preserve"> </w:t>
      </w:r>
      <w:r>
        <w:rPr>
          <w:sz w:val="18"/>
          <w:szCs w:val="18"/>
        </w:rPr>
        <w:t>[En ligne]</w:t>
      </w:r>
      <w:r w:rsidRPr="00EC2545">
        <w:rPr>
          <w:sz w:val="18"/>
          <w:szCs w:val="18"/>
        </w:rPr>
        <w:t xml:space="preserve"> </w:t>
      </w:r>
      <w:hyperlink r:id="rId8" w:history="1">
        <w:r w:rsidRPr="00EC2545">
          <w:rPr>
            <w:rStyle w:val="Lienhypertexte"/>
            <w:sz w:val="18"/>
            <w:szCs w:val="18"/>
          </w:rPr>
          <w:t>Pensées de Blaise Pascal (penseesdepascal.fr)</w:t>
        </w:r>
      </w:hyperlink>
      <w:r w:rsidRPr="00EC2545">
        <w:rPr>
          <w:sz w:val="18"/>
          <w:szCs w:val="18"/>
        </w:rPr>
        <w:t xml:space="preserve">  Ibidem</w:t>
      </w:r>
    </w:p>
    <w:p w:rsidR="004D5F72" w:rsidRPr="00EC2545" w:rsidRDefault="004D5F72" w:rsidP="00326EF9">
      <w:pPr>
        <w:pStyle w:val="Notedefin"/>
        <w:rPr>
          <w:sz w:val="18"/>
          <w:szCs w:val="18"/>
        </w:rPr>
      </w:pPr>
      <w:r w:rsidRPr="00EC2545">
        <w:rPr>
          <w:sz w:val="18"/>
          <w:szCs w:val="18"/>
        </w:rPr>
        <w:t>Du point de vue philosophique, on pourrait avancer que les sacres jouent le rôle de foncteurs par rapport aux trois ordres ou catégories de Pascal : en tant que symboles du sacré, ils font appel à la transcendance, mais de par leur caractère, leur intensité jaculatoire, ils sont revendicateurs d’immanence.</w:t>
      </w:r>
    </w:p>
    <w:p w:rsidR="004D5F72" w:rsidRPr="00EC2545" w:rsidRDefault="004D5F72" w:rsidP="00326EF9">
      <w:pPr>
        <w:pStyle w:val="Notedefin"/>
        <w:rPr>
          <w:sz w:val="18"/>
          <w:szCs w:val="18"/>
        </w:rPr>
      </w:pPr>
      <w:r w:rsidRPr="00EC2545">
        <w:rPr>
          <w:sz w:val="18"/>
          <w:szCs w:val="18"/>
        </w:rPr>
        <w:t>Franck Jedrzejewski. Diagrammes et Catégories. Philosophie. Université Paris-Diderot - Paris VII, 2007. Français. Voir concept de fonctorialité, p. 13-14</w:t>
      </w:r>
    </w:p>
  </w:endnote>
  <w:endnote w:id="15">
    <w:p w:rsidR="004D5F72" w:rsidRPr="00EC2545" w:rsidRDefault="004D5F72" w:rsidP="00326EF9">
      <w:pPr>
        <w:pStyle w:val="Notedefin"/>
        <w:rPr>
          <w:rFonts w:cstheme="minorHAnsi"/>
          <w:sz w:val="18"/>
          <w:szCs w:val="18"/>
        </w:rPr>
      </w:pPr>
      <w:r w:rsidRPr="00EC2545">
        <w:rPr>
          <w:rStyle w:val="Appeldenotedefin"/>
          <w:sz w:val="18"/>
          <w:szCs w:val="18"/>
        </w:rPr>
        <w:endnoteRef/>
      </w:r>
      <w:r w:rsidRPr="00EC2545">
        <w:rPr>
          <w:sz w:val="18"/>
          <w:szCs w:val="18"/>
        </w:rPr>
        <w:t xml:space="preserve"> </w:t>
      </w:r>
      <w:r>
        <w:rPr>
          <w:sz w:val="18"/>
          <w:szCs w:val="18"/>
        </w:rPr>
        <w:t>[En ligne]</w:t>
      </w:r>
      <w:r w:rsidRPr="00EC2545">
        <w:rPr>
          <w:sz w:val="18"/>
          <w:szCs w:val="18"/>
        </w:rPr>
        <w:t xml:space="preserve"> </w:t>
      </w:r>
      <w:hyperlink r:id="rId9" w:history="1">
        <w:r w:rsidRPr="00EC2545">
          <w:rPr>
            <w:rStyle w:val="Lienhypertexte"/>
            <w:rFonts w:cstheme="minorHAnsi"/>
            <w:sz w:val="18"/>
            <w:szCs w:val="18"/>
          </w:rPr>
          <w:t>Pensées de Blaise Pascal (penseesdepascal.fr)</w:t>
        </w:r>
      </w:hyperlink>
      <w:r w:rsidRPr="00EC2545">
        <w:rPr>
          <w:sz w:val="18"/>
          <w:szCs w:val="18"/>
        </w:rPr>
        <w:t xml:space="preserve">  Ibidem   </w:t>
      </w:r>
      <w:r w:rsidRPr="00EC2545">
        <w:rPr>
          <w:sz w:val="18"/>
          <w:szCs w:val="18"/>
        </w:rPr>
        <w:tab/>
      </w:r>
      <w:r w:rsidRPr="00EC2545">
        <w:rPr>
          <w:sz w:val="18"/>
          <w:szCs w:val="18"/>
        </w:rPr>
        <w:tab/>
      </w:r>
      <w:r w:rsidRPr="00EC2545">
        <w:rPr>
          <w:sz w:val="18"/>
          <w:szCs w:val="18"/>
        </w:rPr>
        <w:tab/>
      </w:r>
      <w:r w:rsidRPr="00EC2545">
        <w:rPr>
          <w:sz w:val="18"/>
          <w:szCs w:val="18"/>
        </w:rPr>
        <w:tab/>
      </w:r>
      <w:r w:rsidRPr="00EC2545">
        <w:rPr>
          <w:sz w:val="18"/>
          <w:szCs w:val="18"/>
        </w:rPr>
        <w:tab/>
      </w:r>
      <w:r w:rsidRPr="00EC2545">
        <w:rPr>
          <w:sz w:val="18"/>
          <w:szCs w:val="18"/>
        </w:rPr>
        <w:tab/>
        <w:t xml:space="preserve">                  Dans le renvoi à </w:t>
      </w:r>
      <w:r w:rsidRPr="00EC2545">
        <w:rPr>
          <w:rFonts w:eastAsia="Times New Roman" w:cstheme="minorHAnsi"/>
          <w:color w:val="4D4D4D"/>
          <w:sz w:val="18"/>
          <w:szCs w:val="18"/>
          <w:lang w:eastAsia="fr-CA"/>
        </w:rPr>
        <w:t>Mesnard Jean, </w:t>
      </w:r>
      <w:r w:rsidRPr="00EC2545">
        <w:rPr>
          <w:rFonts w:eastAsia="Times New Roman" w:cstheme="minorHAnsi"/>
          <w:i/>
          <w:iCs/>
          <w:color w:val="4D4D4D"/>
          <w:sz w:val="18"/>
          <w:szCs w:val="18"/>
          <w:lang w:eastAsia="fr-CA"/>
        </w:rPr>
        <w:t>Les</w:t>
      </w:r>
      <w:r w:rsidRPr="00EC2545">
        <w:rPr>
          <w:rFonts w:eastAsia="Times New Roman" w:cstheme="minorHAnsi"/>
          <w:color w:val="4D4D4D"/>
          <w:sz w:val="18"/>
          <w:szCs w:val="18"/>
          <w:lang w:eastAsia="fr-CA"/>
        </w:rPr>
        <w:t> Pensées </w:t>
      </w:r>
      <w:r w:rsidRPr="00EC2545">
        <w:rPr>
          <w:rFonts w:eastAsia="Times New Roman" w:cstheme="minorHAnsi"/>
          <w:i/>
          <w:iCs/>
          <w:color w:val="4D4D4D"/>
          <w:sz w:val="18"/>
          <w:szCs w:val="18"/>
          <w:lang w:eastAsia="fr-CA"/>
        </w:rPr>
        <w:t>de Pascal</w:t>
      </w:r>
      <w:r w:rsidRPr="00EC2545">
        <w:rPr>
          <w:rFonts w:eastAsia="Times New Roman" w:cstheme="minorHAnsi"/>
          <w:color w:val="4D4D4D"/>
          <w:sz w:val="18"/>
          <w:szCs w:val="18"/>
          <w:lang w:eastAsia="fr-CA"/>
        </w:rPr>
        <w:t>, 2</w:t>
      </w:r>
      <w:r w:rsidRPr="00EC2545">
        <w:rPr>
          <w:rFonts w:eastAsia="Times New Roman" w:cstheme="minorHAnsi"/>
          <w:color w:val="4D4D4D"/>
          <w:sz w:val="18"/>
          <w:szCs w:val="18"/>
          <w:vertAlign w:val="superscript"/>
          <w:lang w:eastAsia="fr-CA"/>
        </w:rPr>
        <w:t>e</w:t>
      </w:r>
      <w:r w:rsidRPr="00EC2545">
        <w:rPr>
          <w:rFonts w:eastAsia="Times New Roman" w:cstheme="minorHAnsi"/>
          <w:color w:val="4D4D4D"/>
          <w:sz w:val="18"/>
          <w:szCs w:val="18"/>
          <w:lang w:eastAsia="fr-CA"/>
        </w:rPr>
        <w:t xml:space="preserve"> éd., p. 78 apparaît la formule suivante  </w:t>
      </w:r>
      <w:r w:rsidRPr="00EC2545">
        <w:rPr>
          <w:rFonts w:eastAsia="Times New Roman" w:cstheme="minorHAnsi"/>
          <w:noProof/>
          <w:color w:val="4D4D4D"/>
          <w:sz w:val="18"/>
          <w:szCs w:val="18"/>
          <w:lang w:eastAsia="fr-CA"/>
        </w:rPr>
        <w:drawing>
          <wp:inline distT="0" distB="0" distL="0" distR="0">
            <wp:extent cx="1409700" cy="419100"/>
            <wp:effectExtent l="19050" t="0" r="0" b="0"/>
            <wp:docPr id="4" name="Image 1" descr="http://www.penseesdepascal.fr/JC/Formu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nseesdepascal.fr/JC/Formule1.jpg"/>
                    <pic:cNvPicPr>
                      <a:picLocks noChangeAspect="1" noChangeArrowheads="1"/>
                    </pic:cNvPicPr>
                  </pic:nvPicPr>
                  <pic:blipFill>
                    <a:blip r:embed="rId10"/>
                    <a:srcRect/>
                    <a:stretch>
                      <a:fillRect/>
                    </a:stretch>
                  </pic:blipFill>
                  <pic:spPr bwMode="auto">
                    <a:xfrm>
                      <a:off x="0" y="0"/>
                      <a:ext cx="1409700" cy="419100"/>
                    </a:xfrm>
                    <a:prstGeom prst="rect">
                      <a:avLst/>
                    </a:prstGeom>
                    <a:noFill/>
                    <a:ln w="9525">
                      <a:noFill/>
                      <a:miter lim="800000"/>
                      <a:headEnd/>
                      <a:tailEnd/>
                    </a:ln>
                  </pic:spPr>
                </pic:pic>
              </a:graphicData>
            </a:graphic>
          </wp:inline>
        </w:drawing>
      </w:r>
      <w:r w:rsidRPr="00EC2545">
        <w:rPr>
          <w:rFonts w:eastAsia="Times New Roman" w:cstheme="minorHAnsi"/>
          <w:color w:val="4D4D4D"/>
          <w:sz w:val="18"/>
          <w:szCs w:val="18"/>
          <w:lang w:eastAsia="fr-CA"/>
        </w:rPr>
        <w:t xml:space="preserve"> établissant que «l’infini surnaturel est à l’infini naturel ce que l’infini naturel est au fini.»</w:t>
      </w:r>
    </w:p>
  </w:endnote>
  <w:endnote w:id="16">
    <w:p w:rsidR="004D5F72" w:rsidRPr="00EC2545" w:rsidRDefault="004D5F72" w:rsidP="00326EF9">
      <w:pPr>
        <w:pStyle w:val="Notedefin"/>
        <w:rPr>
          <w:sz w:val="18"/>
          <w:szCs w:val="18"/>
        </w:rPr>
      </w:pPr>
      <w:r w:rsidRPr="00EC2545">
        <w:rPr>
          <w:rStyle w:val="Appeldenotedefin"/>
          <w:sz w:val="18"/>
          <w:szCs w:val="18"/>
        </w:rPr>
        <w:endnoteRef/>
      </w:r>
      <w:r w:rsidRPr="00EC2545">
        <w:rPr>
          <w:sz w:val="18"/>
          <w:szCs w:val="18"/>
        </w:rPr>
        <w:t xml:space="preserve"> </w:t>
      </w:r>
      <w:r>
        <w:rPr>
          <w:sz w:val="18"/>
          <w:szCs w:val="18"/>
        </w:rPr>
        <w:t>[En ligne]</w:t>
      </w:r>
      <w:r w:rsidRPr="00EC2545">
        <w:rPr>
          <w:sz w:val="18"/>
          <w:szCs w:val="18"/>
        </w:rPr>
        <w:t xml:space="preserve"> </w:t>
      </w:r>
      <w:hyperlink r:id="rId11" w:history="1">
        <w:r w:rsidRPr="00EC2545">
          <w:rPr>
            <w:rStyle w:val="Lienhypertexte"/>
            <w:sz w:val="18"/>
            <w:szCs w:val="18"/>
          </w:rPr>
          <w:t>Pierre Teilhard De Chardin, 26 belles citations, biographie</w:t>
        </w:r>
      </w:hyperlink>
    </w:p>
  </w:endnote>
  <w:endnote w:id="17">
    <w:p w:rsidR="004D5F72" w:rsidRPr="00EC2545" w:rsidRDefault="004D5F72" w:rsidP="00326EF9">
      <w:pPr>
        <w:pStyle w:val="Notedefin"/>
        <w:rPr>
          <w:rFonts w:cstheme="minorHAnsi"/>
          <w:color w:val="006621"/>
          <w:sz w:val="18"/>
          <w:szCs w:val="18"/>
          <w:shd w:val="clear" w:color="auto" w:fill="FFFFFF"/>
        </w:rPr>
      </w:pPr>
      <w:r w:rsidRPr="00EC2545">
        <w:rPr>
          <w:rStyle w:val="Appeldenotedefin"/>
          <w:rFonts w:cstheme="minorHAnsi"/>
          <w:sz w:val="18"/>
          <w:szCs w:val="18"/>
        </w:rPr>
        <w:endnoteRef/>
      </w:r>
      <w:r w:rsidRPr="00EC2545">
        <w:rPr>
          <w:rFonts w:cstheme="minorHAnsi"/>
          <w:sz w:val="18"/>
          <w:szCs w:val="18"/>
        </w:rPr>
        <w:t xml:space="preserve"> </w:t>
      </w:r>
      <w:r>
        <w:rPr>
          <w:sz w:val="18"/>
          <w:szCs w:val="18"/>
        </w:rPr>
        <w:t>[En ligne]</w:t>
      </w:r>
      <w:r w:rsidRPr="00EC2545">
        <w:rPr>
          <w:sz w:val="18"/>
          <w:szCs w:val="18"/>
        </w:rPr>
        <w:t xml:space="preserve"> </w:t>
      </w:r>
      <w:hyperlink r:id="rId12" w:history="1">
        <w:r w:rsidRPr="00EC2545">
          <w:rPr>
            <w:rStyle w:val="Lienhypertexte"/>
            <w:rFonts w:cstheme="minorHAnsi"/>
            <w:sz w:val="18"/>
            <w:szCs w:val="18"/>
            <w:shd w:val="clear" w:color="auto" w:fill="FFFFFF"/>
          </w:rPr>
          <w:t>www.penseesdepascal.fr/Transition/Transition4-sphere.php</w:t>
        </w:r>
      </w:hyperlink>
    </w:p>
  </w:endnote>
  <w:endnote w:id="18">
    <w:p w:rsidR="004D5F72" w:rsidRPr="00EC2545" w:rsidRDefault="004D5F72" w:rsidP="00326EF9">
      <w:pPr>
        <w:pStyle w:val="Notedefin"/>
        <w:rPr>
          <w:sz w:val="18"/>
          <w:szCs w:val="18"/>
        </w:rPr>
      </w:pPr>
      <w:r w:rsidRPr="00EC2545">
        <w:rPr>
          <w:rStyle w:val="Appeldenotedefin"/>
          <w:sz w:val="18"/>
          <w:szCs w:val="18"/>
        </w:rPr>
        <w:endnoteRef/>
      </w:r>
      <w:r>
        <w:rPr>
          <w:sz w:val="18"/>
          <w:szCs w:val="18"/>
        </w:rPr>
        <w:t xml:space="preserve"> [En ligne]</w:t>
      </w:r>
      <w:r w:rsidRPr="00EC2545">
        <w:rPr>
          <w:sz w:val="18"/>
          <w:szCs w:val="18"/>
        </w:rPr>
        <w:t xml:space="preserve"> </w:t>
      </w:r>
      <w:hyperlink r:id="rId13" w:history="1">
        <w:r w:rsidRPr="00EC2545">
          <w:rPr>
            <w:rStyle w:val="Lienhypertexte"/>
            <w:sz w:val="18"/>
            <w:szCs w:val="18"/>
          </w:rPr>
          <w:t>http://www.penseesdepascal.fr/Transition/Transition7savante.php?r1=Référence&amp;r2=silence%20éternel</w:t>
        </w:r>
      </w:hyperlink>
    </w:p>
  </w:endnote>
  <w:endnote w:id="19">
    <w:p w:rsidR="004D5F72" w:rsidRPr="00EC2545" w:rsidRDefault="004D5F72" w:rsidP="00326EF9">
      <w:pPr>
        <w:pStyle w:val="Notedefin"/>
        <w:rPr>
          <w:sz w:val="18"/>
          <w:szCs w:val="18"/>
        </w:rPr>
      </w:pPr>
      <w:r w:rsidRPr="00EC2545">
        <w:rPr>
          <w:rStyle w:val="Appeldenotedefin"/>
          <w:sz w:val="18"/>
          <w:szCs w:val="18"/>
        </w:rPr>
        <w:endnoteRef/>
      </w:r>
      <w:r w:rsidRPr="00EC2545">
        <w:rPr>
          <w:sz w:val="18"/>
          <w:szCs w:val="18"/>
        </w:rPr>
        <w:t xml:space="preserve"> Du point de vue anthropologique, le «pas de la réflexion» nous plonge dans l’inconscient collectif du fo</w:t>
      </w:r>
      <w:r>
        <w:rPr>
          <w:sz w:val="18"/>
          <w:szCs w:val="18"/>
        </w:rPr>
        <w:t>lklorique «pas de l’ours», de «L</w:t>
      </w:r>
      <w:r w:rsidRPr="00EC2545">
        <w:rPr>
          <w:sz w:val="18"/>
          <w:szCs w:val="18"/>
        </w:rPr>
        <w:t xml:space="preserve">’Ours, l’Autre de l’homme», </w:t>
      </w:r>
      <w:r>
        <w:rPr>
          <w:sz w:val="18"/>
          <w:szCs w:val="18"/>
        </w:rPr>
        <w:t>«R</w:t>
      </w:r>
      <w:r w:rsidRPr="00EC2545">
        <w:rPr>
          <w:sz w:val="18"/>
          <w:szCs w:val="18"/>
        </w:rPr>
        <w:t>evue Études mongoles et sibériennes</w:t>
      </w:r>
      <w:r>
        <w:rPr>
          <w:sz w:val="18"/>
          <w:szCs w:val="18"/>
        </w:rPr>
        <w:t xml:space="preserve">, Cahier 11, 1980, </w:t>
      </w:r>
      <w:r w:rsidRPr="003C5122">
        <w:rPr>
          <w:i/>
          <w:sz w:val="18"/>
          <w:szCs w:val="18"/>
        </w:rPr>
        <w:t>L’Ours, l’Autre de l’homme</w:t>
      </w:r>
      <w:r>
        <w:rPr>
          <w:sz w:val="18"/>
          <w:szCs w:val="18"/>
        </w:rPr>
        <w:t xml:space="preserve">». </w:t>
      </w:r>
      <w:r w:rsidRPr="00EC2545">
        <w:rPr>
          <w:sz w:val="18"/>
          <w:szCs w:val="18"/>
        </w:rPr>
        <w:t xml:space="preserve">Du point de vue poétique, ce pas résonne dans notre </w:t>
      </w:r>
      <w:r w:rsidRPr="00EC2545">
        <w:rPr>
          <w:i/>
          <w:sz w:val="18"/>
          <w:szCs w:val="18"/>
        </w:rPr>
        <w:t>oui</w:t>
      </w:r>
      <w:r w:rsidRPr="00EC2545">
        <w:rPr>
          <w:sz w:val="18"/>
          <w:szCs w:val="18"/>
        </w:rPr>
        <w:t xml:space="preserve"> existentiel de Terrien : «Comme le </w:t>
      </w:r>
      <w:r w:rsidRPr="00EC2545">
        <w:rPr>
          <w:i/>
          <w:sz w:val="18"/>
          <w:szCs w:val="18"/>
        </w:rPr>
        <w:t>oui</w:t>
      </w:r>
      <w:r w:rsidRPr="00EC2545">
        <w:rPr>
          <w:sz w:val="18"/>
          <w:szCs w:val="18"/>
        </w:rPr>
        <w:t xml:space="preserve"> qu’on émet à chaque pas en épousant le sol et tout ce qui en émane.» Pierre Ouellet, </w:t>
      </w:r>
      <w:r w:rsidRPr="00EC2545">
        <w:rPr>
          <w:i/>
          <w:sz w:val="18"/>
          <w:szCs w:val="18"/>
        </w:rPr>
        <w:t>Port de terre</w:t>
      </w:r>
      <w:r w:rsidRPr="00EC2545">
        <w:rPr>
          <w:sz w:val="18"/>
          <w:szCs w:val="18"/>
        </w:rPr>
        <w:t>, Éditions du Noroît, Montréal, 2021, p. 69.</w:t>
      </w:r>
    </w:p>
    <w:p w:rsidR="004D5F72" w:rsidRDefault="004D5F72" w:rsidP="00326EF9">
      <w:pPr>
        <w:pStyle w:val="Notedefin"/>
      </w:pPr>
      <w:r w:rsidRPr="00EC2545">
        <w:rPr>
          <w:sz w:val="18"/>
          <w:szCs w:val="18"/>
        </w:rPr>
        <w:t xml:space="preserve">        </w:t>
      </w:r>
      <w:r w:rsidRPr="00EC2545">
        <w:rPr>
          <w:noProof/>
          <w:sz w:val="18"/>
          <w:szCs w:val="18"/>
          <w:lang w:eastAsia="fr-CA"/>
        </w:rPr>
        <w:drawing>
          <wp:inline distT="0" distB="0" distL="0" distR="0">
            <wp:extent cx="1126808" cy="1660208"/>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1126808" cy="1660208"/>
                    </a:xfrm>
                    <a:prstGeom prst="rect">
                      <a:avLst/>
                    </a:prstGeom>
                    <a:noFill/>
                    <a:ln w="9525">
                      <a:noFill/>
                      <a:miter lim="800000"/>
                      <a:headEnd/>
                      <a:tailEnd/>
                    </a:ln>
                  </pic:spPr>
                </pic:pic>
              </a:graphicData>
            </a:graphic>
          </wp:inline>
        </w:drawing>
      </w:r>
      <w:r>
        <w:t xml:space="preserve">           </w:t>
      </w:r>
      <w:r>
        <w:rPr>
          <w:noProof/>
          <w:lang w:eastAsia="fr-CA"/>
        </w:rPr>
        <w:t xml:space="preserve">  </w:t>
      </w:r>
      <w:r>
        <w:rPr>
          <w:noProof/>
          <w:lang w:eastAsia="fr-CA"/>
        </w:rPr>
        <w:drawing>
          <wp:inline distT="0" distB="0" distL="0" distR="0">
            <wp:extent cx="1421606" cy="1678781"/>
            <wp:effectExtent l="19050" t="0" r="7144"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421606" cy="1678781"/>
                    </a:xfrm>
                    <a:prstGeom prst="rect">
                      <a:avLst/>
                    </a:prstGeom>
                    <a:noFill/>
                    <a:ln w="9525">
                      <a:noFill/>
                      <a:miter lim="800000"/>
                      <a:headEnd/>
                      <a:tailEnd/>
                    </a:ln>
                  </pic:spPr>
                </pic:pic>
              </a:graphicData>
            </a:graphic>
          </wp:inline>
        </w:drawing>
      </w:r>
      <w:r>
        <w:rPr>
          <w:noProof/>
          <w:lang w:eastAsia="fr-CA"/>
        </w:rPr>
        <w:t xml:space="preserve">   </w:t>
      </w:r>
    </w:p>
  </w:endnote>
  <w:endnote w:id="20">
    <w:p w:rsidR="004D5F72" w:rsidRPr="00EC2545" w:rsidRDefault="004D5F72" w:rsidP="001B768D">
      <w:pPr>
        <w:pStyle w:val="Titre2"/>
        <w:spacing w:before="0" w:line="190" w:lineRule="atLeast"/>
        <w:rPr>
          <w:rFonts w:asciiTheme="minorHAnsi" w:hAnsiTheme="minorHAnsi" w:cstheme="minorHAnsi"/>
          <w:sz w:val="18"/>
          <w:szCs w:val="18"/>
        </w:rPr>
      </w:pPr>
      <w:r w:rsidRPr="00EC2545">
        <w:rPr>
          <w:rStyle w:val="Appeldenotedefin"/>
          <w:rFonts w:asciiTheme="minorHAnsi" w:hAnsiTheme="minorHAnsi" w:cstheme="minorHAnsi"/>
          <w:sz w:val="18"/>
          <w:szCs w:val="18"/>
        </w:rPr>
        <w:endnoteRef/>
      </w:r>
      <w:r w:rsidRPr="00EC2545">
        <w:rPr>
          <w:rFonts w:asciiTheme="minorHAnsi" w:hAnsiTheme="minorHAnsi" w:cstheme="minorHAnsi"/>
          <w:sz w:val="18"/>
          <w:szCs w:val="18"/>
        </w:rPr>
        <w:t xml:space="preserve"> Franck Jedrzejewski. Diagrammes et Catégories. Philosophie. Université Paris-Diderot - Paris VII, 2007. Français. </w:t>
      </w:r>
      <w:r>
        <w:rPr>
          <w:rFonts w:asciiTheme="minorHAnsi" w:hAnsiTheme="minorHAnsi" w:cstheme="minorHAnsi"/>
          <w:sz w:val="18"/>
          <w:szCs w:val="18"/>
        </w:rPr>
        <w:t xml:space="preserve">                             </w:t>
      </w:r>
      <w:hyperlink r:id="rId16" w:history="1">
        <w:r w:rsidRPr="00EC2545">
          <w:rPr>
            <w:rStyle w:val="Lienhypertexte"/>
            <w:rFonts w:asciiTheme="minorHAnsi" w:hAnsiTheme="minorHAnsi" w:cstheme="minorHAnsi"/>
            <w:color w:val="600090"/>
            <w:sz w:val="18"/>
            <w:szCs w:val="18"/>
          </w:rPr>
          <w:t>Diagrammes et Catégories - hal.univ-guyane.fr</w:t>
        </w:r>
      </w:hyperlink>
    </w:p>
    <w:p w:rsidR="004D5F72" w:rsidRPr="00EC2545" w:rsidRDefault="004D5F72" w:rsidP="001B768D">
      <w:pPr>
        <w:pStyle w:val="Titre2"/>
        <w:spacing w:before="0" w:line="190" w:lineRule="atLeast"/>
        <w:rPr>
          <w:rFonts w:asciiTheme="minorHAnsi" w:hAnsiTheme="minorHAnsi" w:cstheme="minorHAnsi"/>
          <w:sz w:val="18"/>
          <w:szCs w:val="18"/>
        </w:rPr>
      </w:pPr>
      <w:r w:rsidRPr="00EC2545">
        <w:rPr>
          <w:rStyle w:val="CitationHTML"/>
          <w:rFonts w:asciiTheme="minorHAnsi" w:hAnsiTheme="minorHAnsi" w:cstheme="minorHAnsi"/>
          <w:i w:val="0"/>
          <w:iCs w:val="0"/>
          <w:color w:val="006621"/>
          <w:sz w:val="18"/>
          <w:szCs w:val="18"/>
          <w:shd w:val="clear" w:color="auto" w:fill="FFFFFF"/>
        </w:rPr>
        <w:t>https://hal.univ-guyane.fr/OMNIPHILO/tel-00193292</w:t>
      </w:r>
      <w:hyperlink r:id="rId17" w:history="1">
        <w:r w:rsidRPr="00EC2545">
          <w:rPr>
            <w:rFonts w:asciiTheme="minorHAnsi" w:hAnsiTheme="minorHAnsi" w:cstheme="minorHAnsi"/>
            <w:color w:val="1A0DAB"/>
            <w:sz w:val="18"/>
            <w:szCs w:val="18"/>
            <w:shd w:val="clear" w:color="auto" w:fill="FFFFFF"/>
          </w:rPr>
          <w:br/>
        </w:r>
      </w:hyperlink>
      <w:hyperlink r:id="rId18" w:history="1">
        <w:r w:rsidRPr="00EC2545">
          <w:rPr>
            <w:rStyle w:val="Lienhypertexte"/>
            <w:rFonts w:asciiTheme="minorHAnsi" w:hAnsiTheme="minorHAnsi" w:cstheme="minorHAnsi"/>
            <w:color w:val="600090"/>
            <w:sz w:val="18"/>
            <w:szCs w:val="18"/>
          </w:rPr>
          <w:t>Diagrammes et Catégories - archives-ouvertes.fr</w:t>
        </w:r>
      </w:hyperlink>
    </w:p>
    <w:p w:rsidR="004D5F72" w:rsidRPr="00EC2545" w:rsidRDefault="004D5F72" w:rsidP="001B768D">
      <w:pPr>
        <w:pStyle w:val="Notedefin"/>
        <w:rPr>
          <w:rFonts w:cstheme="minorHAnsi"/>
          <w:color w:val="006621"/>
          <w:sz w:val="18"/>
          <w:szCs w:val="18"/>
          <w:shd w:val="clear" w:color="auto" w:fill="FFFFFF"/>
        </w:rPr>
      </w:pPr>
      <w:r>
        <w:rPr>
          <w:sz w:val="18"/>
          <w:szCs w:val="18"/>
        </w:rPr>
        <w:t>[En ligne]</w:t>
      </w:r>
      <w:r w:rsidRPr="00EC2545">
        <w:rPr>
          <w:sz w:val="18"/>
          <w:szCs w:val="18"/>
        </w:rPr>
        <w:t xml:space="preserve"> </w:t>
      </w:r>
      <w:hyperlink r:id="rId19" w:history="1">
        <w:r w:rsidRPr="00EC2545">
          <w:rPr>
            <w:rStyle w:val="Lienhypertexte"/>
            <w:rFonts w:cstheme="minorHAnsi"/>
            <w:sz w:val="18"/>
            <w:szCs w:val="18"/>
            <w:shd w:val="clear" w:color="auto" w:fill="FFFFFF"/>
          </w:rPr>
          <w:t>https://www.archives-ouvertes.fr/tel-00193292v1</w:t>
        </w:r>
      </w:hyperlink>
    </w:p>
  </w:endnote>
  <w:endnote w:id="21">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(prononcer Yè-djé-yèv-ski), op. cit. p. 7</w:t>
      </w:r>
    </w:p>
  </w:endnote>
  <w:endnote w:id="22">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7</w:t>
      </w:r>
    </w:p>
  </w:endnote>
  <w:endnote w:id="23">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8</w:t>
      </w:r>
    </w:p>
  </w:endnote>
  <w:endnote w:id="24">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9</w:t>
      </w:r>
    </w:p>
  </w:endnote>
  <w:endnote w:id="25">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183</w:t>
      </w:r>
    </w:p>
  </w:endnote>
  <w:endnote w:id="26">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85</w:t>
      </w:r>
    </w:p>
  </w:endnote>
  <w:endnote w:id="27">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14</w:t>
      </w:r>
    </w:p>
  </w:endnote>
  <w:endnote w:id="28">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 P. Petit, </w:t>
      </w:r>
      <w:r w:rsidRPr="00EC2545">
        <w:rPr>
          <w:rFonts w:cstheme="minorHAnsi"/>
          <w:i/>
          <w:sz w:val="18"/>
          <w:szCs w:val="18"/>
        </w:rPr>
        <w:t>Le Modèle Cosmologique Janus</w:t>
      </w:r>
      <w:r w:rsidRPr="00EC2545">
        <w:rPr>
          <w:rFonts w:cstheme="minorHAnsi"/>
          <w:sz w:val="18"/>
          <w:szCs w:val="18"/>
        </w:rPr>
        <w:t>, 22 novembre 2016</w:t>
      </w:r>
      <w:r>
        <w:rPr>
          <w:rFonts w:cstheme="minorHAnsi"/>
          <w:i/>
          <w:sz w:val="18"/>
          <w:szCs w:val="18"/>
        </w:rPr>
        <w:t xml:space="preserve">. </w:t>
      </w:r>
      <w:r>
        <w:rPr>
          <w:sz w:val="18"/>
          <w:szCs w:val="18"/>
        </w:rPr>
        <w:t>[En ligne]</w:t>
      </w:r>
      <w:r w:rsidRPr="00EC2545">
        <w:rPr>
          <w:sz w:val="18"/>
          <w:szCs w:val="18"/>
        </w:rPr>
        <w:t xml:space="preserve"> </w:t>
      </w:r>
      <w:r w:rsidRPr="00EC2545">
        <w:rPr>
          <w:rFonts w:cstheme="minorHAnsi"/>
          <w:sz w:val="18"/>
          <w:szCs w:val="18"/>
        </w:rPr>
        <w:t xml:space="preserve"> </w:t>
      </w:r>
      <w:hyperlink r:id="rId20" w:history="1">
        <w:r w:rsidRPr="00EC2545">
          <w:rPr>
            <w:rStyle w:val="Lienhypertexte"/>
            <w:rFonts w:cstheme="minorHAnsi"/>
            <w:sz w:val="18"/>
            <w:szCs w:val="18"/>
          </w:rPr>
          <w:t>Le_Modele_Cosmologique_Janus.pdf (jp-petit.org)</w:t>
        </w:r>
      </w:hyperlink>
      <w:r w:rsidRPr="00EC2545">
        <w:rPr>
          <w:rFonts w:cstheme="minorHAnsi"/>
          <w:sz w:val="18"/>
          <w:szCs w:val="18"/>
        </w:rPr>
        <w:t xml:space="preserve"> Jean-Pierre Petit, </w:t>
      </w:r>
      <w:r w:rsidRPr="00EC2545">
        <w:rPr>
          <w:rFonts w:cstheme="minorHAnsi"/>
          <w:i/>
          <w:sz w:val="18"/>
          <w:szCs w:val="18"/>
        </w:rPr>
        <w:t>On a perdu la moitié de l’univers</w:t>
      </w:r>
      <w:r w:rsidRPr="00EC2545">
        <w:rPr>
          <w:rFonts w:cstheme="minorHAnsi"/>
          <w:sz w:val="18"/>
          <w:szCs w:val="18"/>
        </w:rPr>
        <w:t xml:space="preserve">, Albin Michel, Paris, 1997                  </w:t>
      </w:r>
      <w:r w:rsidRPr="00EC2545">
        <w:rPr>
          <w:rFonts w:cstheme="minorHAnsi"/>
          <w:sz w:val="18"/>
          <w:szCs w:val="18"/>
        </w:rPr>
        <w:tab/>
      </w:r>
    </w:p>
  </w:endnote>
  <w:endnote w:id="29">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11</w:t>
      </w:r>
    </w:p>
  </w:endnote>
  <w:endnote w:id="30">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11</w:t>
      </w:r>
    </w:p>
  </w:endnote>
  <w:endnote w:id="31">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11</w:t>
      </w:r>
    </w:p>
  </w:endnote>
  <w:endnote w:id="32">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12</w:t>
      </w:r>
    </w:p>
  </w:endnote>
  <w:endnote w:id="33">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185</w:t>
      </w:r>
    </w:p>
  </w:endnote>
  <w:endnote w:id="34">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184-185</w:t>
      </w:r>
    </w:p>
  </w:endnote>
  <w:endnote w:id="35">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169</w:t>
      </w:r>
    </w:p>
  </w:endnote>
  <w:endnote w:id="36">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Jedrzejewski, op. cit. p. 13</w:t>
      </w:r>
    </w:p>
  </w:endnote>
  <w:endnote w:id="37">
    <w:p w:rsidR="004D5F72" w:rsidRPr="00EC2545" w:rsidRDefault="004D5F72" w:rsidP="00C0120C">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Jacques Ferron, </w:t>
      </w:r>
      <w:r w:rsidRPr="00EC2545">
        <w:rPr>
          <w:rFonts w:cstheme="minorHAnsi"/>
          <w:i/>
          <w:sz w:val="18"/>
          <w:szCs w:val="18"/>
        </w:rPr>
        <w:t>Les Grands Soleils</w:t>
      </w:r>
      <w:r w:rsidRPr="00EC2545">
        <w:rPr>
          <w:rFonts w:cstheme="minorHAnsi"/>
          <w:sz w:val="18"/>
          <w:szCs w:val="18"/>
        </w:rPr>
        <w:t>, Librairie Déom, Montréal, 1961, p. 89</w:t>
      </w:r>
    </w:p>
  </w:endnote>
  <w:endnote w:id="38">
    <w:p w:rsidR="004D5F72" w:rsidRPr="00EC2545" w:rsidRDefault="004D5F72" w:rsidP="00E56BED">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Antoine de Saint-Exupéry, </w:t>
      </w:r>
      <w:r w:rsidRPr="00EC2545">
        <w:rPr>
          <w:rFonts w:cstheme="minorHAnsi"/>
          <w:i/>
          <w:sz w:val="18"/>
          <w:szCs w:val="18"/>
        </w:rPr>
        <w:t xml:space="preserve">Le Petit Prince, </w:t>
      </w:r>
      <w:r w:rsidRPr="00EC2545">
        <w:rPr>
          <w:rFonts w:cstheme="minorHAnsi"/>
          <w:sz w:val="18"/>
          <w:szCs w:val="18"/>
        </w:rPr>
        <w:t>Collection Folio Junior, Gallimard, Paris 2020, p. 92</w:t>
      </w:r>
    </w:p>
  </w:endnote>
  <w:endnote w:id="39">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Pr>
          <w:rFonts w:cstheme="minorHAnsi"/>
          <w:sz w:val="18"/>
          <w:szCs w:val="18"/>
        </w:rPr>
        <w:t xml:space="preserve"> </w:t>
      </w:r>
      <w:r w:rsidRPr="00EC2545">
        <w:rPr>
          <w:rFonts w:cstheme="minorHAnsi"/>
          <w:sz w:val="18"/>
          <w:szCs w:val="18"/>
        </w:rPr>
        <w:t>Mak8a Mari</w:t>
      </w:r>
      <w:r>
        <w:rPr>
          <w:rFonts w:cstheme="minorHAnsi"/>
          <w:sz w:val="18"/>
          <w:szCs w:val="18"/>
        </w:rPr>
        <w:t>er, Normand, D’Atacama à Tacoma.</w:t>
      </w:r>
      <w:r w:rsidRPr="003C5122">
        <w:rPr>
          <w:sz w:val="18"/>
          <w:szCs w:val="18"/>
        </w:rPr>
        <w:t xml:space="preserve"> </w:t>
      </w:r>
      <w:r>
        <w:rPr>
          <w:sz w:val="18"/>
          <w:szCs w:val="18"/>
        </w:rPr>
        <w:t>[En ligne]</w:t>
      </w:r>
      <w:r w:rsidRPr="00EC2545">
        <w:rPr>
          <w:sz w:val="18"/>
          <w:szCs w:val="18"/>
        </w:rPr>
        <w:t xml:space="preserve"> </w:t>
      </w:r>
      <w:r w:rsidRPr="00EC2545">
        <w:rPr>
          <w:rFonts w:cstheme="minorHAnsi"/>
          <w:sz w:val="18"/>
          <w:szCs w:val="18"/>
        </w:rPr>
        <w:t xml:space="preserve"> </w:t>
      </w:r>
      <w:hyperlink r:id="rId21" w:history="1">
        <w:r w:rsidRPr="00EC2545">
          <w:rPr>
            <w:rStyle w:val="Lienhypertexte"/>
            <w:rFonts w:cstheme="minorHAnsi"/>
            <w:sz w:val="18"/>
            <w:szCs w:val="18"/>
          </w:rPr>
          <w:t>Recherche dans Tout | BAnQ</w:t>
        </w:r>
      </w:hyperlink>
    </w:p>
  </w:endnote>
  <w:endnote w:id="40">
    <w:p w:rsidR="004D5F72" w:rsidRPr="00EC2545" w:rsidRDefault="004D5F72">
      <w:pPr>
        <w:pStyle w:val="Notedefin"/>
        <w:rPr>
          <w:rFonts w:cstheme="minorHAnsi"/>
          <w:sz w:val="18"/>
          <w:szCs w:val="18"/>
        </w:rPr>
      </w:pPr>
      <w:r w:rsidRPr="00EC2545">
        <w:rPr>
          <w:rStyle w:val="Appeldenotedefin"/>
          <w:rFonts w:cstheme="minorHAnsi"/>
          <w:sz w:val="18"/>
          <w:szCs w:val="18"/>
        </w:rPr>
        <w:endnoteRef/>
      </w:r>
      <w:r w:rsidRPr="00EC2545">
        <w:rPr>
          <w:rFonts w:cstheme="minorHAnsi"/>
          <w:sz w:val="18"/>
          <w:szCs w:val="18"/>
        </w:rPr>
        <w:t xml:space="preserve"> </w:t>
      </w:r>
      <w:r>
        <w:rPr>
          <w:rFonts w:cstheme="minorHAnsi"/>
          <w:sz w:val="18"/>
          <w:szCs w:val="18"/>
        </w:rPr>
        <w:t xml:space="preserve">Mak8a, </w:t>
      </w:r>
      <w:r w:rsidRPr="00CF36C4">
        <w:rPr>
          <w:rFonts w:cstheme="minorHAnsi"/>
          <w:i/>
          <w:sz w:val="18"/>
          <w:szCs w:val="18"/>
        </w:rPr>
        <w:t>Atacama  Itinéraire de migrations</w:t>
      </w:r>
      <w:r>
        <w:rPr>
          <w:rFonts w:cstheme="minorHAnsi"/>
          <w:sz w:val="18"/>
          <w:szCs w:val="18"/>
        </w:rPr>
        <w:t>, Entr</w:t>
      </w:r>
      <w:r>
        <w:rPr>
          <w:rFonts w:cstheme="minorHAnsi"/>
          <w:sz w:val="18"/>
          <w:szCs w:val="18"/>
          <w:vertAlign w:val="superscript"/>
        </w:rPr>
        <w:t>e</w:t>
      </w:r>
      <w:r>
        <w:rPr>
          <w:rFonts w:cstheme="minorHAnsi"/>
          <w:sz w:val="18"/>
          <w:szCs w:val="18"/>
        </w:rPr>
        <w:t>Autres, Vol. 6 no 1, janvier-juin 2005, p.11-22</w:t>
      </w:r>
      <w:r w:rsidRPr="00EC2545">
        <w:rPr>
          <w:rFonts w:cstheme="minorHAnsi"/>
          <w:sz w:val="18"/>
          <w:szCs w:val="18"/>
        </w:rPr>
        <w:tab/>
      </w:r>
      <w:r>
        <w:rPr>
          <w:rFonts w:cstheme="minorHAnsi"/>
          <w:sz w:val="18"/>
          <w:szCs w:val="18"/>
        </w:rPr>
        <w:tab/>
        <w:t xml:space="preserve">    </w:t>
      </w:r>
      <w:r w:rsidRPr="00EC2545">
        <w:rPr>
          <w:rFonts w:cstheme="minorHAnsi"/>
          <w:sz w:val="18"/>
          <w:szCs w:val="18"/>
        </w:rPr>
        <w:t xml:space="preserve"> Normand Mak8a Marier, </w:t>
      </w:r>
      <w:r w:rsidRPr="00EC2545">
        <w:rPr>
          <w:rFonts w:cstheme="minorHAnsi"/>
          <w:i/>
          <w:sz w:val="18"/>
          <w:szCs w:val="18"/>
        </w:rPr>
        <w:t>De l’aire oréganienne au cosmodrome laurentien</w:t>
      </w:r>
      <w:r>
        <w:rPr>
          <w:rFonts w:cstheme="minorHAnsi"/>
          <w:sz w:val="18"/>
          <w:szCs w:val="18"/>
        </w:rPr>
        <w:t>.</w:t>
      </w:r>
      <w:r w:rsidRPr="00D61151">
        <w:rPr>
          <w:sz w:val="18"/>
          <w:szCs w:val="18"/>
        </w:rPr>
        <w:t xml:space="preserve"> </w:t>
      </w:r>
      <w:r>
        <w:rPr>
          <w:sz w:val="18"/>
          <w:szCs w:val="18"/>
        </w:rPr>
        <w:t>[En ligne]</w:t>
      </w:r>
      <w:r w:rsidRPr="00EC2545">
        <w:rPr>
          <w:rFonts w:cstheme="minorHAnsi"/>
          <w:sz w:val="18"/>
          <w:szCs w:val="18"/>
        </w:rPr>
        <w:t xml:space="preserve"> </w:t>
      </w:r>
      <w:hyperlink r:id="rId22" w:history="1">
        <w:r w:rsidRPr="00EC2545">
          <w:rPr>
            <w:rStyle w:val="Lienhypertexte"/>
            <w:rFonts w:cstheme="minorHAnsi"/>
            <w:sz w:val="18"/>
            <w:szCs w:val="18"/>
          </w:rPr>
          <w:t>De l'aire oréganienne au cosmodrome laurentien | BAnQ numérique</w:t>
        </w:r>
      </w:hyperlink>
    </w:p>
  </w:endnote>
  <w:endnote w:id="41">
    <w:p w:rsidR="004D5F72" w:rsidRPr="00B569E6" w:rsidRDefault="004D5F72" w:rsidP="00250C65">
      <w:pPr>
        <w:spacing w:after="0" w:line="240" w:lineRule="auto"/>
        <w:rPr>
          <w:rFonts w:cstheme="minorHAnsi"/>
        </w:rPr>
      </w:pPr>
      <w:r w:rsidRPr="00D755A3">
        <w:rPr>
          <w:rStyle w:val="Appeldenotedefin"/>
          <w:sz w:val="18"/>
          <w:szCs w:val="18"/>
        </w:rPr>
        <w:endnoteRef/>
      </w:r>
      <w:r w:rsidRPr="00D755A3">
        <w:rPr>
          <w:sz w:val="18"/>
          <w:szCs w:val="18"/>
        </w:rPr>
        <w:t xml:space="preserve"> </w:t>
      </w:r>
      <w:r w:rsidRPr="00D755A3">
        <w:rPr>
          <w:rFonts w:cstheme="minorHAnsi"/>
          <w:sz w:val="18"/>
          <w:szCs w:val="18"/>
        </w:rPr>
        <w:t>Brigitte Purkhardt,</w:t>
      </w:r>
      <w:r w:rsidRPr="00D755A3">
        <w:rPr>
          <w:rFonts w:cstheme="minorHAnsi"/>
          <w:b/>
          <w:sz w:val="18"/>
          <w:szCs w:val="18"/>
        </w:rPr>
        <w:t xml:space="preserve"> </w:t>
      </w:r>
      <w:r w:rsidRPr="00D755A3">
        <w:rPr>
          <w:rFonts w:cstheme="minorHAnsi"/>
          <w:i/>
          <w:sz w:val="18"/>
          <w:szCs w:val="18"/>
        </w:rPr>
        <w:t>La chasse-galerie, de la légende au mythe</w:t>
      </w:r>
      <w:r w:rsidRPr="00D755A3">
        <w:rPr>
          <w:rFonts w:cstheme="minorHAnsi"/>
          <w:sz w:val="18"/>
          <w:szCs w:val="18"/>
        </w:rPr>
        <w:t>,  XYZ, Montréal, 1992, p. 199</w:t>
      </w:r>
    </w:p>
  </w:endnote>
  <w:endnote w:id="42">
    <w:p w:rsidR="004D5F72" w:rsidRPr="00250C65" w:rsidRDefault="004D5F72">
      <w:pPr>
        <w:pStyle w:val="Notedefin"/>
        <w:rPr>
          <w:sz w:val="18"/>
          <w:szCs w:val="18"/>
        </w:rPr>
      </w:pPr>
      <w:r w:rsidRPr="00250C65">
        <w:rPr>
          <w:rStyle w:val="Appeldenotedefin"/>
          <w:sz w:val="18"/>
          <w:szCs w:val="18"/>
        </w:rPr>
        <w:endnoteRef/>
      </w:r>
      <w:r w:rsidRPr="00250C65">
        <w:rPr>
          <w:sz w:val="18"/>
          <w:szCs w:val="18"/>
        </w:rPr>
        <w:t xml:space="preserve"> Honoré Beaugrand, </w:t>
      </w:r>
      <w:r w:rsidRPr="00250C65">
        <w:rPr>
          <w:i/>
          <w:sz w:val="18"/>
          <w:szCs w:val="18"/>
        </w:rPr>
        <w:t>La chasse-galerie</w:t>
      </w:r>
      <w:r w:rsidRPr="00250C65">
        <w:rPr>
          <w:sz w:val="18"/>
          <w:szCs w:val="18"/>
        </w:rPr>
        <w:t>, Fides, Montréal 1973, p. 19-32. Voir note 1, p. 12-13.</w:t>
      </w:r>
    </w:p>
  </w:endnote>
  <w:endnote w:id="43">
    <w:p w:rsidR="004D5F72" w:rsidRPr="00250C65" w:rsidRDefault="004D5F72">
      <w:pPr>
        <w:pStyle w:val="Notedefin"/>
        <w:rPr>
          <w:sz w:val="18"/>
          <w:szCs w:val="18"/>
        </w:rPr>
      </w:pPr>
      <w:r w:rsidRPr="00250C65">
        <w:rPr>
          <w:rStyle w:val="Appeldenotedefin"/>
          <w:sz w:val="18"/>
          <w:szCs w:val="18"/>
        </w:rPr>
        <w:endnoteRef/>
      </w:r>
      <w:r w:rsidRPr="00250C65">
        <w:rPr>
          <w:sz w:val="18"/>
          <w:szCs w:val="18"/>
        </w:rPr>
        <w:t xml:space="preserve"> </w:t>
      </w:r>
      <w:r w:rsidRPr="00250C65">
        <w:rPr>
          <w:i/>
          <w:sz w:val="18"/>
          <w:szCs w:val="18"/>
        </w:rPr>
        <w:t>La chasse-galerie</w:t>
      </w:r>
      <w:r w:rsidRPr="00250C65">
        <w:rPr>
          <w:sz w:val="18"/>
          <w:szCs w:val="18"/>
        </w:rPr>
        <w:t>,</w:t>
      </w:r>
      <w:r>
        <w:rPr>
          <w:sz w:val="18"/>
          <w:szCs w:val="18"/>
        </w:rPr>
        <w:t xml:space="preserve"> op. cit,  p</w:t>
      </w:r>
      <w:r w:rsidRPr="00250C65">
        <w:rPr>
          <w:sz w:val="18"/>
          <w:szCs w:val="18"/>
        </w:rPr>
        <w:t xml:space="preserve"> 19</w:t>
      </w:r>
    </w:p>
  </w:endnote>
  <w:endnote w:id="44">
    <w:p w:rsidR="004D5F72" w:rsidRPr="00250C65" w:rsidRDefault="004D5F72">
      <w:pPr>
        <w:pStyle w:val="Notedefin"/>
        <w:rPr>
          <w:sz w:val="18"/>
          <w:szCs w:val="18"/>
        </w:rPr>
      </w:pPr>
      <w:r w:rsidRPr="00250C65">
        <w:rPr>
          <w:rStyle w:val="Appeldenotedefin"/>
          <w:sz w:val="18"/>
          <w:szCs w:val="18"/>
        </w:rPr>
        <w:endnoteRef/>
      </w:r>
      <w:r w:rsidRPr="00250C65">
        <w:rPr>
          <w:sz w:val="18"/>
          <w:szCs w:val="18"/>
        </w:rPr>
        <w:t xml:space="preserve"> Curieusement, ce nom de famille inconnu au Québec est présenté comme familier par le narrateur.</w:t>
      </w:r>
    </w:p>
  </w:endnote>
  <w:endnote w:id="45">
    <w:p w:rsidR="004D5F72" w:rsidRPr="008F6B4C" w:rsidRDefault="004D5F72">
      <w:pPr>
        <w:pStyle w:val="Notedefin"/>
        <w:rPr>
          <w:sz w:val="18"/>
          <w:szCs w:val="18"/>
        </w:rPr>
      </w:pPr>
      <w:r w:rsidRPr="008F6B4C">
        <w:rPr>
          <w:rStyle w:val="Appeldenotedefin"/>
          <w:sz w:val="18"/>
          <w:szCs w:val="18"/>
        </w:rPr>
        <w:endnoteRef/>
      </w:r>
      <w:r w:rsidRPr="008F6B4C">
        <w:rPr>
          <w:sz w:val="18"/>
          <w:szCs w:val="18"/>
        </w:rPr>
        <w:t xml:space="preserve"> Marie Caroline Watson Hamlin, </w:t>
      </w:r>
      <w:r w:rsidRPr="008F6B4C">
        <w:rPr>
          <w:i/>
          <w:sz w:val="18"/>
          <w:szCs w:val="18"/>
        </w:rPr>
        <w:t>Le Détroit des légendes</w:t>
      </w:r>
      <w:r w:rsidRPr="008F6B4C">
        <w:rPr>
          <w:sz w:val="18"/>
          <w:szCs w:val="18"/>
        </w:rPr>
        <w:t>, Documents historiques no 88-89, La Société historique du Nouvel-Ontario, Sudbury 1991, p. 85</w:t>
      </w:r>
    </w:p>
  </w:endnote>
  <w:endnote w:id="46">
    <w:p w:rsidR="004D5F72" w:rsidRPr="008F6B4C" w:rsidRDefault="004D5F72">
      <w:pPr>
        <w:pStyle w:val="Notedefin"/>
        <w:rPr>
          <w:sz w:val="18"/>
          <w:szCs w:val="18"/>
        </w:rPr>
      </w:pPr>
      <w:r w:rsidRPr="008F6B4C">
        <w:rPr>
          <w:rStyle w:val="Appeldenotedefin"/>
          <w:sz w:val="18"/>
          <w:szCs w:val="18"/>
        </w:rPr>
        <w:endnoteRef/>
      </w:r>
      <w:r w:rsidRPr="008F6B4C">
        <w:rPr>
          <w:sz w:val="18"/>
          <w:szCs w:val="18"/>
        </w:rPr>
        <w:t xml:space="preserve"> </w:t>
      </w:r>
      <w:r>
        <w:rPr>
          <w:sz w:val="18"/>
          <w:szCs w:val="18"/>
        </w:rPr>
        <w:t>L’ Ours, l’</w:t>
      </w:r>
      <w:r w:rsidRPr="008F6B4C">
        <w:rPr>
          <w:sz w:val="18"/>
          <w:szCs w:val="18"/>
        </w:rPr>
        <w:t>Autre de l’homme</w:t>
      </w:r>
      <w:r>
        <w:rPr>
          <w:sz w:val="18"/>
          <w:szCs w:val="18"/>
        </w:rPr>
        <w:t>, op.cit.</w:t>
      </w:r>
    </w:p>
  </w:endnote>
  <w:endnote w:id="47">
    <w:p w:rsidR="004D5F72" w:rsidRPr="004F751F" w:rsidRDefault="004D5F72">
      <w:pPr>
        <w:pStyle w:val="Notedefin"/>
        <w:rPr>
          <w:sz w:val="18"/>
          <w:szCs w:val="18"/>
        </w:rPr>
      </w:pPr>
      <w:r w:rsidRPr="008F6B4C">
        <w:rPr>
          <w:rStyle w:val="Appeldenotedefin"/>
          <w:sz w:val="18"/>
          <w:szCs w:val="18"/>
        </w:rPr>
        <w:endnoteRef/>
      </w:r>
      <w:r w:rsidRPr="008F6B4C">
        <w:rPr>
          <w:sz w:val="18"/>
          <w:szCs w:val="18"/>
        </w:rPr>
        <w:t xml:space="preserve"> Wiképedia, article </w:t>
      </w:r>
      <w:r w:rsidRPr="008F6B4C">
        <w:rPr>
          <w:i/>
          <w:sz w:val="18"/>
          <w:szCs w:val="18"/>
        </w:rPr>
        <w:t>L’Homme Machine</w:t>
      </w:r>
    </w:p>
  </w:endnote>
  <w:endnote w:id="48">
    <w:p w:rsidR="004D5F72" w:rsidRPr="008E5397" w:rsidRDefault="004D5F72">
      <w:pPr>
        <w:pStyle w:val="Notedefin"/>
        <w:rPr>
          <w:sz w:val="18"/>
          <w:szCs w:val="18"/>
        </w:rPr>
      </w:pPr>
      <w:r w:rsidRPr="008E5397">
        <w:rPr>
          <w:rStyle w:val="Appeldenotedefin"/>
          <w:sz w:val="18"/>
          <w:szCs w:val="18"/>
        </w:rPr>
        <w:endnoteRef/>
      </w:r>
      <w:r w:rsidRPr="008E5397">
        <w:rPr>
          <w:sz w:val="18"/>
          <w:szCs w:val="18"/>
        </w:rPr>
        <w:t xml:space="preserve"> Wiképédia, article </w:t>
      </w:r>
      <w:r w:rsidRPr="008E5397">
        <w:rPr>
          <w:i/>
          <w:sz w:val="18"/>
          <w:szCs w:val="18"/>
        </w:rPr>
        <w:t>Constantin Tsiolkovski</w:t>
      </w:r>
    </w:p>
  </w:endnote>
  <w:endnote w:id="49">
    <w:p w:rsidR="004D5F72" w:rsidRPr="008E5397" w:rsidRDefault="004D5F72">
      <w:pPr>
        <w:pStyle w:val="Notedefin"/>
        <w:rPr>
          <w:sz w:val="18"/>
          <w:szCs w:val="18"/>
        </w:rPr>
      </w:pPr>
      <w:r w:rsidRPr="008E5397">
        <w:rPr>
          <w:rStyle w:val="Appeldenotedefin"/>
          <w:sz w:val="18"/>
          <w:szCs w:val="18"/>
        </w:rPr>
        <w:endnoteRef/>
      </w:r>
      <w:r w:rsidRPr="008E5397">
        <w:rPr>
          <w:sz w:val="18"/>
          <w:szCs w:val="18"/>
        </w:rPr>
        <w:t xml:space="preserve"> Émile Miller, </w:t>
      </w:r>
      <w:r w:rsidRPr="008E5397">
        <w:rPr>
          <w:i/>
          <w:sz w:val="18"/>
          <w:szCs w:val="18"/>
        </w:rPr>
        <w:t>Terres et peuples du Canada</w:t>
      </w:r>
      <w:r w:rsidRPr="008E5397">
        <w:rPr>
          <w:sz w:val="18"/>
          <w:szCs w:val="18"/>
        </w:rPr>
        <w:t>, Librairie Beauchemin</w:t>
      </w:r>
      <w:r>
        <w:rPr>
          <w:sz w:val="18"/>
          <w:szCs w:val="18"/>
        </w:rPr>
        <w:t xml:space="preserve"> Limitée, 79 rue St-Jacques</w:t>
      </w:r>
      <w:r w:rsidRPr="008E5397">
        <w:rPr>
          <w:sz w:val="18"/>
          <w:szCs w:val="18"/>
        </w:rPr>
        <w:t>, Montréal, 1912</w:t>
      </w:r>
    </w:p>
  </w:endnote>
  <w:endnote w:id="50">
    <w:p w:rsidR="004D5F72" w:rsidRPr="00DD6F6C" w:rsidRDefault="004D5F72">
      <w:pPr>
        <w:pStyle w:val="Notedefin"/>
        <w:rPr>
          <w:sz w:val="18"/>
          <w:szCs w:val="18"/>
        </w:rPr>
      </w:pPr>
      <w:r w:rsidRPr="00DD6F6C">
        <w:rPr>
          <w:rStyle w:val="Appeldenotedefin"/>
          <w:sz w:val="18"/>
          <w:szCs w:val="18"/>
        </w:rPr>
        <w:endnoteRef/>
      </w:r>
      <w:r w:rsidRPr="00DD6F6C">
        <w:rPr>
          <w:sz w:val="18"/>
          <w:szCs w:val="18"/>
        </w:rPr>
        <w:t xml:space="preserve"> Miller, p. 85</w:t>
      </w:r>
    </w:p>
  </w:endnote>
  <w:endnote w:id="51">
    <w:p w:rsidR="004D5F72" w:rsidRDefault="004D5F72">
      <w:pPr>
        <w:pStyle w:val="Notedefin"/>
      </w:pPr>
      <w:r w:rsidRPr="00DD6F6C">
        <w:rPr>
          <w:rStyle w:val="Appeldenotedefin"/>
          <w:sz w:val="18"/>
          <w:szCs w:val="18"/>
        </w:rPr>
        <w:endnoteRef/>
      </w:r>
      <w:r w:rsidRPr="00DD6F6C">
        <w:rPr>
          <w:sz w:val="18"/>
          <w:szCs w:val="18"/>
        </w:rPr>
        <w:t xml:space="preserve"> Miller, p. 148</w:t>
      </w:r>
    </w:p>
  </w:endnote>
  <w:endnote w:id="52">
    <w:p w:rsidR="004D5F72" w:rsidRPr="00BC3954" w:rsidRDefault="004D5F72">
      <w:pPr>
        <w:pStyle w:val="Notedefin"/>
        <w:rPr>
          <w:sz w:val="18"/>
          <w:szCs w:val="18"/>
        </w:rPr>
      </w:pPr>
      <w:r w:rsidRPr="00BC3954">
        <w:rPr>
          <w:rStyle w:val="Appeldenotedefin"/>
          <w:sz w:val="18"/>
          <w:szCs w:val="18"/>
        </w:rPr>
        <w:endnoteRef/>
      </w:r>
      <w:r w:rsidRPr="00BC3954">
        <w:rPr>
          <w:sz w:val="18"/>
          <w:szCs w:val="18"/>
        </w:rPr>
        <w:t xml:space="preserve"> Miller, p. 148</w:t>
      </w:r>
    </w:p>
  </w:endnote>
  <w:endnote w:id="53">
    <w:p w:rsidR="004D5F72" w:rsidRPr="00BC3954" w:rsidRDefault="004D5F72">
      <w:pPr>
        <w:pStyle w:val="Notedefin"/>
        <w:rPr>
          <w:i/>
          <w:sz w:val="18"/>
          <w:szCs w:val="18"/>
        </w:rPr>
      </w:pPr>
      <w:r w:rsidRPr="00BC3954">
        <w:rPr>
          <w:rStyle w:val="Appeldenotedefin"/>
          <w:sz w:val="18"/>
          <w:szCs w:val="18"/>
        </w:rPr>
        <w:endnoteRef/>
      </w:r>
      <w:r w:rsidRPr="00BC3954">
        <w:rPr>
          <w:sz w:val="18"/>
          <w:szCs w:val="18"/>
        </w:rPr>
        <w:t xml:space="preserve"> Miller</w:t>
      </w:r>
      <w:r>
        <w:rPr>
          <w:sz w:val="18"/>
          <w:szCs w:val="18"/>
        </w:rPr>
        <w:t>,</w:t>
      </w:r>
      <w:r w:rsidRPr="00BC3954">
        <w:rPr>
          <w:sz w:val="18"/>
          <w:szCs w:val="18"/>
        </w:rPr>
        <w:t xml:space="preserve"> p. 47</w:t>
      </w:r>
    </w:p>
  </w:endnote>
  <w:endnote w:id="54">
    <w:p w:rsidR="004D5F72" w:rsidRPr="008E5397" w:rsidRDefault="004D5F72">
      <w:pPr>
        <w:pStyle w:val="Notedefin"/>
        <w:rPr>
          <w:sz w:val="18"/>
          <w:szCs w:val="18"/>
        </w:rPr>
      </w:pPr>
      <w:r w:rsidRPr="008E5397">
        <w:rPr>
          <w:rStyle w:val="Appeldenotedefin"/>
          <w:sz w:val="18"/>
          <w:szCs w:val="18"/>
        </w:rPr>
        <w:endnoteRef/>
      </w:r>
      <w:r w:rsidRPr="008E5397">
        <w:rPr>
          <w:sz w:val="18"/>
          <w:szCs w:val="18"/>
        </w:rPr>
        <w:t xml:space="preserve"> Miller</w:t>
      </w:r>
      <w:r>
        <w:rPr>
          <w:sz w:val="18"/>
          <w:szCs w:val="18"/>
        </w:rPr>
        <w:t>,</w:t>
      </w:r>
      <w:r w:rsidRPr="008E5397">
        <w:rPr>
          <w:sz w:val="18"/>
          <w:szCs w:val="18"/>
        </w:rPr>
        <w:t xml:space="preserve"> p. 31-32</w:t>
      </w:r>
    </w:p>
  </w:endnote>
  <w:endnote w:id="55">
    <w:p w:rsidR="004D5F72" w:rsidRPr="008E5397" w:rsidRDefault="004D5F72">
      <w:pPr>
        <w:pStyle w:val="Notedefin"/>
        <w:rPr>
          <w:sz w:val="18"/>
          <w:szCs w:val="18"/>
        </w:rPr>
      </w:pPr>
      <w:r w:rsidRPr="008E5397">
        <w:rPr>
          <w:rStyle w:val="Appeldenotedefin"/>
          <w:sz w:val="18"/>
          <w:szCs w:val="18"/>
        </w:rPr>
        <w:endnoteRef/>
      </w:r>
      <w:r w:rsidRPr="008E5397">
        <w:rPr>
          <w:sz w:val="18"/>
          <w:szCs w:val="18"/>
        </w:rPr>
        <w:t xml:space="preserve"> Miller</w:t>
      </w:r>
      <w:r>
        <w:rPr>
          <w:sz w:val="18"/>
          <w:szCs w:val="18"/>
        </w:rPr>
        <w:t>,</w:t>
      </w:r>
      <w:r w:rsidRPr="008E5397">
        <w:rPr>
          <w:sz w:val="18"/>
          <w:szCs w:val="18"/>
        </w:rPr>
        <w:t xml:space="preserve"> p. 31, note 1</w:t>
      </w:r>
    </w:p>
  </w:endnote>
  <w:endnote w:id="56">
    <w:p w:rsidR="004D5F72" w:rsidRPr="00000CCE" w:rsidRDefault="004D5F72">
      <w:pPr>
        <w:pStyle w:val="Notedefin"/>
        <w:rPr>
          <w:sz w:val="18"/>
          <w:szCs w:val="18"/>
        </w:rPr>
      </w:pPr>
      <w:r w:rsidRPr="008E5397">
        <w:rPr>
          <w:rStyle w:val="Appeldenotedefin"/>
          <w:sz w:val="18"/>
          <w:szCs w:val="18"/>
        </w:rPr>
        <w:endnoteRef/>
      </w:r>
      <w:r w:rsidRPr="008E5397">
        <w:rPr>
          <w:sz w:val="18"/>
          <w:szCs w:val="18"/>
        </w:rPr>
        <w:t xml:space="preserve"> Miller</w:t>
      </w:r>
      <w:r>
        <w:rPr>
          <w:sz w:val="18"/>
          <w:szCs w:val="18"/>
        </w:rPr>
        <w:t>,</w:t>
      </w:r>
      <w:r w:rsidRPr="008E5397">
        <w:rPr>
          <w:sz w:val="18"/>
          <w:szCs w:val="18"/>
        </w:rPr>
        <w:t xml:space="preserve"> p. 31</w:t>
      </w:r>
      <w:r>
        <w:rPr>
          <w:sz w:val="18"/>
          <w:szCs w:val="18"/>
        </w:rPr>
        <w:t>, note 1</w:t>
      </w:r>
    </w:p>
  </w:endnote>
  <w:endnote w:id="57">
    <w:p w:rsidR="004D5F72" w:rsidRDefault="004D5F72">
      <w:pPr>
        <w:pStyle w:val="Notedefin"/>
      </w:pPr>
      <w:r>
        <w:rPr>
          <w:rStyle w:val="Appeldenotedefin"/>
        </w:rPr>
        <w:endnoteRef/>
      </w:r>
      <w:r>
        <w:t xml:space="preserve"> </w:t>
      </w:r>
      <w:r w:rsidRPr="00BC3954">
        <w:rPr>
          <w:sz w:val="18"/>
          <w:szCs w:val="18"/>
        </w:rPr>
        <w:t>Miller, p. 148</w:t>
      </w:r>
    </w:p>
  </w:endnote>
  <w:endnote w:id="58">
    <w:p w:rsidR="004D5F72" w:rsidRDefault="004D5F72">
      <w:pPr>
        <w:pStyle w:val="Notedefin"/>
      </w:pPr>
      <w:r>
        <w:rPr>
          <w:rStyle w:val="Appeldenotedefin"/>
        </w:rPr>
        <w:endnoteRef/>
      </w:r>
      <w:r>
        <w:t xml:space="preserve"> </w:t>
      </w:r>
      <w:r>
        <w:rPr>
          <w:sz w:val="18"/>
          <w:szCs w:val="18"/>
        </w:rPr>
        <w:t>Miller, p. 33</w:t>
      </w:r>
    </w:p>
  </w:endnote>
  <w:endnote w:id="59">
    <w:p w:rsidR="004D5F72" w:rsidRPr="00744E23" w:rsidRDefault="004D5F72">
      <w:pPr>
        <w:pStyle w:val="Notedefin"/>
        <w:rPr>
          <w:sz w:val="18"/>
          <w:szCs w:val="18"/>
        </w:rPr>
      </w:pPr>
      <w:r w:rsidRPr="00744E23">
        <w:rPr>
          <w:rStyle w:val="Appeldenotedefin"/>
          <w:sz w:val="18"/>
          <w:szCs w:val="18"/>
        </w:rPr>
        <w:endnoteRef/>
      </w:r>
      <w:r w:rsidRPr="00744E23">
        <w:rPr>
          <w:sz w:val="18"/>
          <w:szCs w:val="18"/>
        </w:rPr>
        <w:t xml:space="preserve"> Miller, p.41</w:t>
      </w:r>
    </w:p>
  </w:endnote>
  <w:endnote w:id="60">
    <w:p w:rsidR="004D5F72" w:rsidRPr="00E442E4" w:rsidRDefault="004D5F72">
      <w:pPr>
        <w:pStyle w:val="Notedefin"/>
        <w:rPr>
          <w:sz w:val="18"/>
          <w:szCs w:val="18"/>
        </w:rPr>
      </w:pPr>
      <w:r w:rsidRPr="00E442E4">
        <w:rPr>
          <w:rStyle w:val="Appeldenotedefin"/>
          <w:sz w:val="18"/>
          <w:szCs w:val="18"/>
        </w:rPr>
        <w:endnoteRef/>
      </w:r>
      <w:r w:rsidRPr="00E442E4">
        <w:rPr>
          <w:sz w:val="18"/>
          <w:szCs w:val="18"/>
        </w:rPr>
        <w:t xml:space="preserve"> Miller, p.</w:t>
      </w:r>
      <w:r>
        <w:rPr>
          <w:sz w:val="18"/>
          <w:szCs w:val="18"/>
        </w:rPr>
        <w:t xml:space="preserve"> </w:t>
      </w:r>
      <w:r w:rsidRPr="00E442E4">
        <w:rPr>
          <w:sz w:val="18"/>
          <w:szCs w:val="18"/>
        </w:rPr>
        <w:t>167</w:t>
      </w:r>
    </w:p>
  </w:endnote>
  <w:endnote w:id="61">
    <w:p w:rsidR="004D5F72" w:rsidRDefault="004D5F72">
      <w:pPr>
        <w:pStyle w:val="Notedefin"/>
      </w:pPr>
      <w:r>
        <w:rPr>
          <w:rStyle w:val="Appeldenotedefin"/>
        </w:rPr>
        <w:endnoteRef/>
      </w:r>
      <w:r>
        <w:t xml:space="preserve"> </w:t>
      </w:r>
      <w:r>
        <w:rPr>
          <w:sz w:val="18"/>
          <w:szCs w:val="18"/>
        </w:rPr>
        <w:t>Miller, p. 9</w:t>
      </w:r>
      <w:r w:rsidRPr="00E442E4">
        <w:rPr>
          <w:sz w:val="18"/>
          <w:szCs w:val="18"/>
        </w:rPr>
        <w:t>7</w:t>
      </w:r>
    </w:p>
  </w:endnote>
  <w:endnote w:id="62">
    <w:p w:rsidR="004D5F72" w:rsidRPr="00BE7AC1" w:rsidRDefault="004D5F72">
      <w:pPr>
        <w:pStyle w:val="Notedefin"/>
        <w:rPr>
          <w:sz w:val="18"/>
          <w:szCs w:val="18"/>
        </w:rPr>
      </w:pPr>
      <w:r w:rsidRPr="00BE7AC1">
        <w:rPr>
          <w:rStyle w:val="Appeldenotedefin"/>
          <w:sz w:val="18"/>
          <w:szCs w:val="18"/>
        </w:rPr>
        <w:endnoteRef/>
      </w:r>
      <w:r w:rsidRPr="00BE7AC1">
        <w:rPr>
          <w:sz w:val="18"/>
          <w:szCs w:val="18"/>
        </w:rPr>
        <w:t xml:space="preserve"> Miller, p. 182</w:t>
      </w:r>
    </w:p>
  </w:endnote>
  <w:endnote w:id="63">
    <w:p w:rsidR="004D5F72" w:rsidRPr="00BE7AC1" w:rsidRDefault="004D5F72">
      <w:pPr>
        <w:pStyle w:val="Notedefin"/>
        <w:rPr>
          <w:sz w:val="18"/>
          <w:szCs w:val="18"/>
        </w:rPr>
      </w:pPr>
      <w:r w:rsidRPr="00BE7AC1">
        <w:rPr>
          <w:rStyle w:val="Appeldenotedefin"/>
          <w:sz w:val="18"/>
          <w:szCs w:val="18"/>
        </w:rPr>
        <w:endnoteRef/>
      </w:r>
      <w:r w:rsidRPr="00BE7AC1">
        <w:rPr>
          <w:sz w:val="18"/>
          <w:szCs w:val="18"/>
        </w:rPr>
        <w:t xml:space="preserve"> Miller, p. 182</w:t>
      </w:r>
    </w:p>
  </w:endnote>
  <w:endnote w:id="64">
    <w:p w:rsidR="004D5F72" w:rsidRPr="00F82DA4" w:rsidRDefault="004D5F72">
      <w:pPr>
        <w:pStyle w:val="Notedefin"/>
        <w:rPr>
          <w:sz w:val="18"/>
          <w:szCs w:val="18"/>
          <w:lang w:val="en-CA"/>
        </w:rPr>
      </w:pPr>
      <w:r w:rsidRPr="00BE7AC1">
        <w:rPr>
          <w:rStyle w:val="Appeldenotedefin"/>
          <w:sz w:val="18"/>
          <w:szCs w:val="18"/>
        </w:rPr>
        <w:endnoteRef/>
      </w:r>
      <w:r w:rsidRPr="00F82DA4">
        <w:rPr>
          <w:sz w:val="18"/>
          <w:szCs w:val="18"/>
          <w:lang w:val="en-CA"/>
        </w:rPr>
        <w:t xml:space="preserve"> Miller, p. 182-183</w:t>
      </w:r>
    </w:p>
  </w:endnote>
  <w:endnote w:id="65">
    <w:p w:rsidR="004D5F72" w:rsidRPr="00C57144" w:rsidRDefault="004D5F72">
      <w:pPr>
        <w:pStyle w:val="Notedefin"/>
        <w:rPr>
          <w:sz w:val="18"/>
          <w:szCs w:val="18"/>
          <w:lang w:val="en-CA"/>
        </w:rPr>
      </w:pPr>
      <w:r w:rsidRPr="00C57144">
        <w:rPr>
          <w:rStyle w:val="Appeldenotedefin"/>
          <w:sz w:val="18"/>
          <w:szCs w:val="18"/>
        </w:rPr>
        <w:endnoteRef/>
      </w:r>
      <w:r w:rsidRPr="00C57144">
        <w:rPr>
          <w:sz w:val="18"/>
          <w:szCs w:val="18"/>
          <w:lang w:val="en-CA"/>
        </w:rPr>
        <w:t xml:space="preserve"> Miller, p. 183</w:t>
      </w:r>
    </w:p>
  </w:endnote>
  <w:endnote w:id="66">
    <w:p w:rsidR="004D5F72" w:rsidRDefault="004D5F72">
      <w:pPr>
        <w:pStyle w:val="Notedefin"/>
        <w:rPr>
          <w:sz w:val="18"/>
          <w:szCs w:val="18"/>
          <w:lang w:val="en-CA"/>
        </w:rPr>
      </w:pPr>
      <w:r w:rsidRPr="00C57144">
        <w:rPr>
          <w:rStyle w:val="Appeldenotedefin"/>
          <w:sz w:val="18"/>
          <w:szCs w:val="18"/>
        </w:rPr>
        <w:endnoteRef/>
      </w:r>
      <w:r>
        <w:rPr>
          <w:sz w:val="18"/>
          <w:szCs w:val="18"/>
          <w:lang w:val="en-CA"/>
        </w:rPr>
        <w:t>Wikipédia,</w:t>
      </w:r>
      <w:r w:rsidRPr="00C57144">
        <w:rPr>
          <w:sz w:val="18"/>
          <w:szCs w:val="18"/>
          <w:lang w:val="en-CA"/>
        </w:rPr>
        <w:t xml:space="preserve">article </w:t>
      </w:r>
      <w:r w:rsidRPr="00C57144">
        <w:rPr>
          <w:i/>
          <w:sz w:val="18"/>
          <w:szCs w:val="18"/>
          <w:lang w:val="en-CA"/>
        </w:rPr>
        <w:t>Georgia Guidestones</w:t>
      </w:r>
      <w:r w:rsidRPr="00C57144">
        <w:rPr>
          <w:sz w:val="18"/>
          <w:szCs w:val="18"/>
          <w:lang w:val="en-CA"/>
        </w:rPr>
        <w:t>.</w:t>
      </w:r>
      <w:r>
        <w:rPr>
          <w:sz w:val="18"/>
          <w:szCs w:val="18"/>
          <w:lang w:val="en-CA"/>
        </w:rPr>
        <w:t xml:space="preserve"> </w:t>
      </w:r>
    </w:p>
    <w:p w:rsidR="004D5F72" w:rsidRPr="008C065F" w:rsidRDefault="004D5F72">
      <w:pPr>
        <w:pStyle w:val="Notedefin"/>
      </w:pPr>
      <w:r>
        <w:rPr>
          <w:sz w:val="18"/>
          <w:szCs w:val="18"/>
        </w:rPr>
        <w:t xml:space="preserve">[En ligne] </w:t>
      </w:r>
      <w:hyperlink r:id="rId23" w:history="1">
        <w:r w:rsidRPr="008C065F">
          <w:rPr>
            <w:rStyle w:val="Lienhypertexte"/>
            <w:rFonts w:cstheme="minorHAnsi"/>
            <w:color w:val="0645AD"/>
            <w:sz w:val="16"/>
            <w:szCs w:val="16"/>
            <w:shd w:val="clear" w:color="auto" w:fill="F8F9FA"/>
          </w:rPr>
          <w:t>Dina Eric</w:t>
        </w:r>
      </w:hyperlink>
      <w:r w:rsidRPr="008C065F">
        <w:rPr>
          <w:rFonts w:cstheme="minorHAnsi"/>
          <w:color w:val="54595D"/>
          <w:sz w:val="16"/>
          <w:szCs w:val="16"/>
          <w:shd w:val="clear" w:color="auto" w:fill="F8F9FA"/>
        </w:rPr>
        <w:t> — </w:t>
      </w:r>
      <w:hyperlink r:id="rId24" w:history="1">
        <w:r w:rsidRPr="008C065F">
          <w:rPr>
            <w:rStyle w:val="Lienhypertexte"/>
            <w:rFonts w:cstheme="minorHAnsi"/>
            <w:color w:val="1F497D" w:themeColor="text2"/>
            <w:sz w:val="16"/>
            <w:szCs w:val="16"/>
            <w:shd w:val="clear" w:color="auto" w:fill="F8F9FA"/>
          </w:rPr>
          <w:t>https://www.flickr.com/photos/viryakala/15396415432/in/album-72157647773659459/</w:t>
        </w:r>
      </w:hyperlink>
    </w:p>
  </w:endnote>
  <w:endnote w:id="67">
    <w:p w:rsidR="004D5F72" w:rsidRPr="006439B1" w:rsidRDefault="004D5F72">
      <w:pPr>
        <w:pStyle w:val="Notedefin"/>
        <w:rPr>
          <w:sz w:val="18"/>
          <w:szCs w:val="18"/>
        </w:rPr>
      </w:pPr>
      <w:r w:rsidRPr="006439B1">
        <w:rPr>
          <w:rStyle w:val="Appeldenotedefin"/>
          <w:sz w:val="18"/>
          <w:szCs w:val="18"/>
        </w:rPr>
        <w:endnoteRef/>
      </w:r>
      <w:r w:rsidRPr="006439B1">
        <w:rPr>
          <w:sz w:val="18"/>
          <w:szCs w:val="18"/>
        </w:rPr>
        <w:t xml:space="preserve"> </w:t>
      </w:r>
      <w:r w:rsidRPr="00F56C11">
        <w:rPr>
          <w:sz w:val="18"/>
          <w:szCs w:val="18"/>
        </w:rPr>
        <w:t>Miller, p. 110-111</w:t>
      </w:r>
    </w:p>
  </w:endnote>
  <w:endnote w:id="68">
    <w:p w:rsidR="004D5F72" w:rsidRPr="00A70A87" w:rsidRDefault="004D5F72">
      <w:pPr>
        <w:pStyle w:val="Notedefin"/>
        <w:rPr>
          <w:sz w:val="18"/>
          <w:szCs w:val="18"/>
        </w:rPr>
      </w:pPr>
      <w:r w:rsidRPr="00A70A87">
        <w:rPr>
          <w:rStyle w:val="Appeldenotedefin"/>
          <w:sz w:val="18"/>
          <w:szCs w:val="18"/>
        </w:rPr>
        <w:endnoteRef/>
      </w:r>
      <w:r w:rsidRPr="00A70A87">
        <w:rPr>
          <w:sz w:val="18"/>
          <w:szCs w:val="18"/>
        </w:rPr>
        <w:t xml:space="preserve"> </w:t>
      </w:r>
      <w:r w:rsidRPr="00F56C11">
        <w:rPr>
          <w:sz w:val="18"/>
          <w:szCs w:val="18"/>
        </w:rPr>
        <w:t>Miller, p. 158</w:t>
      </w:r>
    </w:p>
  </w:endnote>
  <w:endnote w:id="69">
    <w:p w:rsidR="004D5F72" w:rsidRPr="00A70A87" w:rsidRDefault="004D5F72">
      <w:pPr>
        <w:pStyle w:val="Notedefin"/>
        <w:rPr>
          <w:sz w:val="18"/>
          <w:szCs w:val="18"/>
        </w:rPr>
      </w:pPr>
      <w:r w:rsidRPr="00A70A87">
        <w:rPr>
          <w:rStyle w:val="Appeldenotedefin"/>
          <w:sz w:val="18"/>
          <w:szCs w:val="18"/>
        </w:rPr>
        <w:endnoteRef/>
      </w:r>
      <w:r w:rsidRPr="00A70A87">
        <w:rPr>
          <w:sz w:val="18"/>
          <w:szCs w:val="18"/>
        </w:rPr>
        <w:t xml:space="preserve"> </w:t>
      </w:r>
      <w:r w:rsidRPr="00F56C11">
        <w:rPr>
          <w:sz w:val="18"/>
          <w:szCs w:val="18"/>
        </w:rPr>
        <w:t>Miller, p. 152</w:t>
      </w:r>
    </w:p>
  </w:endnote>
  <w:endnote w:id="70">
    <w:p w:rsidR="004D5F72" w:rsidRPr="009E0408" w:rsidRDefault="004D5F72">
      <w:pPr>
        <w:pStyle w:val="Notedefin"/>
        <w:rPr>
          <w:sz w:val="18"/>
          <w:szCs w:val="18"/>
        </w:rPr>
      </w:pPr>
      <w:r w:rsidRPr="009E0408">
        <w:rPr>
          <w:rStyle w:val="Appeldenotedefin"/>
          <w:sz w:val="18"/>
          <w:szCs w:val="18"/>
        </w:rPr>
        <w:endnoteRef/>
      </w:r>
      <w:r w:rsidRPr="009E0408">
        <w:rPr>
          <w:sz w:val="18"/>
          <w:szCs w:val="18"/>
        </w:rPr>
        <w:t xml:space="preserve"> </w:t>
      </w:r>
      <w:r w:rsidRPr="00166151">
        <w:rPr>
          <w:sz w:val="18"/>
          <w:szCs w:val="18"/>
        </w:rPr>
        <w:t>Miller, p. 152</w:t>
      </w:r>
    </w:p>
  </w:endnote>
  <w:endnote w:id="71">
    <w:p w:rsidR="004D5F72" w:rsidRPr="009E0408" w:rsidRDefault="004D5F72">
      <w:pPr>
        <w:pStyle w:val="Notedefin"/>
        <w:rPr>
          <w:sz w:val="18"/>
          <w:szCs w:val="18"/>
        </w:rPr>
      </w:pPr>
      <w:r w:rsidRPr="009E0408">
        <w:rPr>
          <w:rStyle w:val="Appeldenotedefin"/>
          <w:sz w:val="18"/>
          <w:szCs w:val="18"/>
        </w:rPr>
        <w:endnoteRef/>
      </w:r>
      <w:r w:rsidRPr="009E0408">
        <w:rPr>
          <w:sz w:val="18"/>
          <w:szCs w:val="18"/>
        </w:rPr>
        <w:t xml:space="preserve"> </w:t>
      </w:r>
      <w:r w:rsidRPr="00166151">
        <w:rPr>
          <w:sz w:val="18"/>
          <w:szCs w:val="18"/>
        </w:rPr>
        <w:t>Miller, p. 107</w:t>
      </w:r>
    </w:p>
  </w:endnote>
  <w:endnote w:id="72">
    <w:p w:rsidR="004D5F72" w:rsidRPr="00572BCC" w:rsidRDefault="004D5F72">
      <w:pPr>
        <w:pStyle w:val="Notedefin"/>
        <w:rPr>
          <w:sz w:val="18"/>
          <w:szCs w:val="18"/>
        </w:rPr>
      </w:pPr>
      <w:r w:rsidRPr="00572BCC">
        <w:rPr>
          <w:rStyle w:val="Appeldenotedefin"/>
          <w:sz w:val="18"/>
          <w:szCs w:val="18"/>
        </w:rPr>
        <w:endnoteRef/>
      </w:r>
      <w:r w:rsidRPr="00572BCC">
        <w:rPr>
          <w:sz w:val="18"/>
          <w:szCs w:val="18"/>
        </w:rPr>
        <w:t xml:space="preserve"> Miller, p. 111</w:t>
      </w:r>
    </w:p>
  </w:endnote>
  <w:endnote w:id="73">
    <w:p w:rsidR="004D5F72" w:rsidRPr="00572BCC" w:rsidRDefault="004D5F72">
      <w:pPr>
        <w:pStyle w:val="Notedefin"/>
        <w:rPr>
          <w:sz w:val="18"/>
          <w:szCs w:val="18"/>
        </w:rPr>
      </w:pPr>
      <w:r w:rsidRPr="00572BCC">
        <w:rPr>
          <w:rStyle w:val="Appeldenotedefin"/>
          <w:sz w:val="18"/>
          <w:szCs w:val="18"/>
        </w:rPr>
        <w:endnoteRef/>
      </w:r>
      <w:r w:rsidRPr="00572BCC">
        <w:rPr>
          <w:sz w:val="18"/>
          <w:szCs w:val="18"/>
        </w:rPr>
        <w:t xml:space="preserve"> Miller, p. 112-113</w:t>
      </w:r>
    </w:p>
  </w:endnote>
  <w:endnote w:id="74">
    <w:p w:rsidR="004D5F72" w:rsidRPr="00D6661F" w:rsidRDefault="004D5F72">
      <w:pPr>
        <w:pStyle w:val="Notedefin"/>
        <w:rPr>
          <w:sz w:val="18"/>
          <w:szCs w:val="18"/>
        </w:rPr>
      </w:pPr>
      <w:r w:rsidRPr="00D6661F">
        <w:rPr>
          <w:rStyle w:val="Appeldenotedefin"/>
          <w:sz w:val="18"/>
          <w:szCs w:val="18"/>
        </w:rPr>
        <w:endnoteRef/>
      </w:r>
      <w:r w:rsidRPr="00D6661F">
        <w:rPr>
          <w:sz w:val="18"/>
          <w:szCs w:val="18"/>
        </w:rPr>
        <w:t xml:space="preserve"> Miller, p. 185</w:t>
      </w:r>
    </w:p>
  </w:endnote>
  <w:endnote w:id="75">
    <w:p w:rsidR="004D5F72" w:rsidRPr="00101B46" w:rsidRDefault="004D5F72">
      <w:pPr>
        <w:pStyle w:val="Notedefin"/>
        <w:rPr>
          <w:sz w:val="18"/>
          <w:szCs w:val="18"/>
        </w:rPr>
      </w:pPr>
      <w:r w:rsidRPr="00101B46">
        <w:rPr>
          <w:rStyle w:val="Appeldenotedefin"/>
          <w:sz w:val="18"/>
          <w:szCs w:val="18"/>
        </w:rPr>
        <w:endnoteRef/>
      </w:r>
      <w:r>
        <w:rPr>
          <w:sz w:val="18"/>
          <w:szCs w:val="18"/>
        </w:rPr>
        <w:t xml:space="preserve"> Miller, p. 107</w:t>
      </w:r>
    </w:p>
  </w:endnote>
  <w:endnote w:id="76">
    <w:p w:rsidR="004D5F72" w:rsidRPr="00E520EB" w:rsidRDefault="004D5F72">
      <w:pPr>
        <w:pStyle w:val="Notedefin"/>
        <w:rPr>
          <w:sz w:val="18"/>
          <w:szCs w:val="18"/>
        </w:rPr>
      </w:pPr>
      <w:r w:rsidRPr="00101B46">
        <w:rPr>
          <w:rStyle w:val="Appeldenotedefin"/>
          <w:sz w:val="18"/>
          <w:szCs w:val="18"/>
        </w:rPr>
        <w:endnoteRef/>
      </w:r>
      <w:r>
        <w:rPr>
          <w:sz w:val="18"/>
          <w:szCs w:val="18"/>
        </w:rPr>
        <w:t xml:space="preserve"> Miller, p. 40</w:t>
      </w:r>
    </w:p>
  </w:endnote>
  <w:endnote w:id="77">
    <w:p w:rsidR="004D5F72" w:rsidRPr="00705F4C" w:rsidRDefault="004D5F72">
      <w:pPr>
        <w:pStyle w:val="Notedefin"/>
        <w:rPr>
          <w:sz w:val="18"/>
          <w:szCs w:val="18"/>
        </w:rPr>
      </w:pPr>
      <w:r w:rsidRPr="00705F4C">
        <w:rPr>
          <w:rStyle w:val="Appeldenotedefin"/>
          <w:sz w:val="18"/>
          <w:szCs w:val="18"/>
        </w:rPr>
        <w:endnoteRef/>
      </w:r>
      <w:r w:rsidRPr="00705F4C">
        <w:rPr>
          <w:sz w:val="18"/>
          <w:szCs w:val="18"/>
        </w:rPr>
        <w:t xml:space="preserve"> Miller, p. 153</w:t>
      </w:r>
    </w:p>
  </w:endnote>
  <w:endnote w:id="78">
    <w:p w:rsidR="004D5F72" w:rsidRPr="00705F4C" w:rsidRDefault="004D5F72">
      <w:pPr>
        <w:pStyle w:val="Notedefin"/>
        <w:rPr>
          <w:sz w:val="18"/>
          <w:szCs w:val="18"/>
        </w:rPr>
      </w:pPr>
      <w:r w:rsidRPr="00705F4C">
        <w:rPr>
          <w:rStyle w:val="Appeldenotedefin"/>
          <w:sz w:val="18"/>
          <w:szCs w:val="18"/>
        </w:rPr>
        <w:endnoteRef/>
      </w:r>
      <w:r w:rsidRPr="00705F4C">
        <w:rPr>
          <w:sz w:val="18"/>
          <w:szCs w:val="18"/>
        </w:rPr>
        <w:t xml:space="preserve"> Miller, p. 153</w:t>
      </w:r>
    </w:p>
  </w:endnote>
  <w:endnote w:id="79">
    <w:p w:rsidR="004D5F72" w:rsidRPr="00434073" w:rsidRDefault="004D5F72">
      <w:pPr>
        <w:pStyle w:val="Notedefin"/>
        <w:rPr>
          <w:i/>
          <w:sz w:val="18"/>
          <w:szCs w:val="18"/>
          <w:lang w:val="en-CA"/>
        </w:rPr>
      </w:pPr>
      <w:r w:rsidRPr="00434073">
        <w:rPr>
          <w:rStyle w:val="Appeldenotedefin"/>
          <w:sz w:val="18"/>
          <w:szCs w:val="18"/>
        </w:rPr>
        <w:endnoteRef/>
      </w:r>
      <w:r w:rsidRPr="00434073">
        <w:rPr>
          <w:sz w:val="18"/>
          <w:szCs w:val="18"/>
          <w:lang w:val="en-CA"/>
        </w:rPr>
        <w:t xml:space="preserve"> Wikipedia, article, </w:t>
      </w:r>
      <w:r w:rsidRPr="00434073">
        <w:rPr>
          <w:i/>
          <w:sz w:val="18"/>
          <w:szCs w:val="18"/>
          <w:lang w:val="en-CA"/>
        </w:rPr>
        <w:t>Budget of NASA</w:t>
      </w:r>
    </w:p>
  </w:endnote>
  <w:endnote w:id="80">
    <w:p w:rsidR="004D5F72" w:rsidRPr="00B71D31" w:rsidRDefault="004D5F72">
      <w:pPr>
        <w:pStyle w:val="Notedefin"/>
        <w:rPr>
          <w:lang w:val="en-CA"/>
        </w:rPr>
      </w:pPr>
      <w:r w:rsidRPr="00434073">
        <w:rPr>
          <w:rStyle w:val="Appeldenotedefin"/>
          <w:sz w:val="18"/>
          <w:szCs w:val="18"/>
        </w:rPr>
        <w:endnoteRef/>
      </w:r>
      <w:r w:rsidRPr="00434073">
        <w:rPr>
          <w:sz w:val="18"/>
          <w:szCs w:val="18"/>
          <w:lang w:val="en-CA"/>
        </w:rPr>
        <w:t xml:space="preserve"> Wikipédia, article </w:t>
      </w:r>
      <w:r w:rsidRPr="00434073">
        <w:rPr>
          <w:i/>
          <w:sz w:val="18"/>
          <w:szCs w:val="18"/>
          <w:lang w:val="en-CA"/>
        </w:rPr>
        <w:t>NASA</w:t>
      </w:r>
    </w:p>
  </w:endnote>
  <w:endnote w:id="81">
    <w:p w:rsidR="004D5F72" w:rsidRPr="00434073" w:rsidRDefault="004D5F72">
      <w:pPr>
        <w:pStyle w:val="Notedefin"/>
        <w:rPr>
          <w:sz w:val="18"/>
          <w:szCs w:val="18"/>
        </w:rPr>
      </w:pPr>
      <w:r w:rsidRPr="00434073">
        <w:rPr>
          <w:rStyle w:val="Appeldenotedefin"/>
          <w:sz w:val="18"/>
          <w:szCs w:val="18"/>
        </w:rPr>
        <w:endnoteRef/>
      </w:r>
      <w:r w:rsidRPr="00434073">
        <w:rPr>
          <w:sz w:val="18"/>
          <w:szCs w:val="18"/>
        </w:rPr>
        <w:t>[En ligne]</w:t>
      </w:r>
      <w:r w:rsidRPr="00434073">
        <w:rPr>
          <w:rFonts w:cstheme="minorHAnsi"/>
          <w:sz w:val="18"/>
          <w:szCs w:val="18"/>
        </w:rPr>
        <w:t xml:space="preserve"> </w:t>
      </w:r>
      <w:r w:rsidRPr="00434073">
        <w:rPr>
          <w:sz w:val="18"/>
          <w:szCs w:val="18"/>
        </w:rPr>
        <w:t xml:space="preserve"> </w:t>
      </w:r>
      <w:hyperlink r:id="rId25" w:history="1">
        <w:r w:rsidRPr="00434073">
          <w:rPr>
            <w:rStyle w:val="Lienhypertexte"/>
            <w:sz w:val="18"/>
            <w:szCs w:val="18"/>
          </w:rPr>
          <w:t>nasa budget 2022 - Rechercher (bing.com)</w:t>
        </w:r>
      </w:hyperlink>
    </w:p>
  </w:endnote>
  <w:endnote w:id="82">
    <w:p w:rsidR="004D5F72" w:rsidRPr="00434073" w:rsidRDefault="004D5F72">
      <w:pPr>
        <w:pStyle w:val="Notedefin"/>
        <w:rPr>
          <w:sz w:val="18"/>
          <w:szCs w:val="18"/>
        </w:rPr>
      </w:pPr>
      <w:r w:rsidRPr="00434073">
        <w:rPr>
          <w:rStyle w:val="Appeldenotedefin"/>
          <w:sz w:val="18"/>
          <w:szCs w:val="18"/>
        </w:rPr>
        <w:endnoteRef/>
      </w:r>
      <w:r w:rsidRPr="00434073">
        <w:rPr>
          <w:sz w:val="18"/>
          <w:szCs w:val="18"/>
        </w:rPr>
        <w:t xml:space="preserve">[En ligne] </w:t>
      </w:r>
      <w:hyperlink r:id="rId26" w:history="1">
        <w:r w:rsidRPr="00434073">
          <w:rPr>
            <w:rStyle w:val="Lienhypertexte"/>
            <w:sz w:val="18"/>
            <w:szCs w:val="18"/>
          </w:rPr>
          <w:t>Joe Biden officialise un budget de 768,2 milliards $ US en défense | Monde | Actualités | Le Droit - Gatineau, Ottawa</w:t>
        </w:r>
      </w:hyperlink>
    </w:p>
  </w:endnote>
  <w:endnote w:id="83">
    <w:p w:rsidR="004D5F72" w:rsidRPr="00AE3283" w:rsidRDefault="004D5F72">
      <w:pPr>
        <w:pStyle w:val="Notedefin"/>
        <w:rPr>
          <w:sz w:val="18"/>
          <w:szCs w:val="18"/>
        </w:rPr>
      </w:pPr>
      <w:r w:rsidRPr="00AE3283">
        <w:rPr>
          <w:rStyle w:val="Appeldenotedefin"/>
          <w:sz w:val="18"/>
          <w:szCs w:val="18"/>
        </w:rPr>
        <w:endnoteRef/>
      </w:r>
      <w:r w:rsidRPr="00AE3283">
        <w:rPr>
          <w:sz w:val="18"/>
          <w:szCs w:val="18"/>
        </w:rPr>
        <w:t xml:space="preserve"> Jean-Pierre Petit, </w:t>
      </w:r>
      <w:r w:rsidRPr="00AE3283">
        <w:rPr>
          <w:i/>
          <w:sz w:val="18"/>
          <w:szCs w:val="18"/>
        </w:rPr>
        <w:t>À la recherch</w:t>
      </w:r>
      <w:r>
        <w:rPr>
          <w:i/>
          <w:sz w:val="18"/>
          <w:szCs w:val="18"/>
        </w:rPr>
        <w:t>e du paradigme perdu et d'une mé</w:t>
      </w:r>
      <w:r w:rsidRPr="00AE3283">
        <w:rPr>
          <w:i/>
          <w:sz w:val="18"/>
          <w:szCs w:val="18"/>
        </w:rPr>
        <w:t>taphysique</w:t>
      </w:r>
      <w:r>
        <w:rPr>
          <w:sz w:val="18"/>
          <w:szCs w:val="18"/>
        </w:rPr>
        <w:t>.</w:t>
      </w:r>
      <w:r w:rsidRPr="00AE3283">
        <w:rPr>
          <w:sz w:val="18"/>
          <w:szCs w:val="18"/>
        </w:rPr>
        <w:t xml:space="preserve">  </w:t>
      </w:r>
      <w:r w:rsidRPr="00AE3283">
        <w:rPr>
          <w:sz w:val="18"/>
          <w:szCs w:val="18"/>
        </w:rPr>
        <w:tab/>
      </w:r>
      <w:r w:rsidRPr="00AE3283">
        <w:rPr>
          <w:sz w:val="18"/>
          <w:szCs w:val="18"/>
        </w:rPr>
        <w:tab/>
      </w:r>
      <w:r w:rsidRPr="00AE3283">
        <w:rPr>
          <w:sz w:val="18"/>
          <w:szCs w:val="18"/>
        </w:rPr>
        <w:tab/>
        <w:t xml:space="preserve">  </w:t>
      </w:r>
      <w:r>
        <w:rPr>
          <w:sz w:val="18"/>
          <w:szCs w:val="18"/>
        </w:rPr>
        <w:t xml:space="preserve">                 [En ligne]</w:t>
      </w:r>
      <w:r w:rsidRPr="00EC2545">
        <w:rPr>
          <w:rFonts w:cstheme="minorHAnsi"/>
          <w:sz w:val="18"/>
          <w:szCs w:val="18"/>
        </w:rPr>
        <w:t xml:space="preserve"> </w:t>
      </w:r>
      <w:hyperlink r:id="rId27" w:history="1">
        <w:r w:rsidRPr="00AE3283">
          <w:rPr>
            <w:rStyle w:val="Lienhypertexte"/>
            <w:sz w:val="18"/>
            <w:szCs w:val="18"/>
          </w:rPr>
          <w:t>A la recherche du paradigme perdu et d'une metaphysique (jp-petit.org)</w:t>
        </w:r>
      </w:hyperlink>
      <w:r w:rsidRPr="00AE3283">
        <w:rPr>
          <w:sz w:val="18"/>
          <w:szCs w:val="18"/>
        </w:rPr>
        <w:t xml:space="preserve"> </w:t>
      </w:r>
      <w:r w:rsidRPr="00AE3283">
        <w:rPr>
          <w:sz w:val="18"/>
          <w:szCs w:val="18"/>
        </w:rPr>
        <w:tab/>
      </w:r>
      <w:r w:rsidRPr="00AE3283">
        <w:rPr>
          <w:sz w:val="18"/>
          <w:szCs w:val="18"/>
        </w:rPr>
        <w:tab/>
      </w:r>
      <w:r w:rsidRPr="00AE3283">
        <w:rPr>
          <w:sz w:val="18"/>
          <w:szCs w:val="18"/>
        </w:rPr>
        <w:tab/>
        <w:t xml:space="preserve">  </w:t>
      </w:r>
      <w:r>
        <w:rPr>
          <w:sz w:val="18"/>
          <w:szCs w:val="18"/>
        </w:rPr>
        <w:t xml:space="preserve">                   </w:t>
      </w:r>
      <w:r w:rsidRPr="00AE3283">
        <w:rPr>
          <w:sz w:val="18"/>
          <w:szCs w:val="18"/>
        </w:rPr>
        <w:t>«Pourquoi une espèce vivante, l'homme, a développé un technologie sophistiquée ? Pour essaimer, assurer un jour les voyages interstellaires. Pourquoi celui-ci a-t-il été doté d'une conscience ? C'est un mécanisme régulateur, destiné à lui permettre de s'interroger sur les conséquences à long terme de ses actes, afin de contrôler cette technologie. La finalité de l'homme, sa "raison suffisante" est donc d'être le cocher d'un "fiacre" destiné à transporter la vie vers d'autres systèmes stellaires que le nôtre. Mais est-ce le passager de cette nef cosmique ? Ce "passager" ne serait-il pas le ressortissant</w:t>
      </w:r>
      <w:r>
        <w:rPr>
          <w:sz w:val="18"/>
          <w:szCs w:val="18"/>
        </w:rPr>
        <w:t xml:space="preserve"> </w:t>
      </w:r>
      <w:r w:rsidRPr="00AE3283">
        <w:rPr>
          <w:sz w:val="18"/>
          <w:szCs w:val="18"/>
        </w:rPr>
        <w:t xml:space="preserve">d'une espèce à venir, émergeant de l'espèce humaine comme d'une espèce-souche, comme lui-même le fit jadis à partir d'une espèce simienne. Une émergence qui serait imminente. Des ethnies extraterrestres auraient-elles déjà franchi ce stade, en devenant aussi différentes de </w:t>
      </w:r>
      <w:r>
        <w:rPr>
          <w:sz w:val="18"/>
          <w:szCs w:val="18"/>
        </w:rPr>
        <w:t>nous que nous pouvons l'être de</w:t>
      </w:r>
      <w:r w:rsidRPr="00AE3283">
        <w:rPr>
          <w:sz w:val="18"/>
          <w:szCs w:val="18"/>
        </w:rPr>
        <w:t xml:space="preserve"> nos lointains cousins, les singes ? Serio</w:t>
      </w:r>
      <w:r>
        <w:rPr>
          <w:sz w:val="18"/>
          <w:szCs w:val="18"/>
        </w:rPr>
        <w:t xml:space="preserve">ns comparables à des singes vis-à vis </w:t>
      </w:r>
      <w:r w:rsidRPr="00AE3283">
        <w:rPr>
          <w:sz w:val="18"/>
          <w:szCs w:val="18"/>
        </w:rPr>
        <w:t>de visiteurs ?»</w:t>
      </w:r>
    </w:p>
  </w:endnote>
  <w:endnote w:id="84">
    <w:p w:rsidR="004D5F72" w:rsidRPr="00647974" w:rsidRDefault="004D5F72">
      <w:pPr>
        <w:pStyle w:val="Notedefin"/>
        <w:rPr>
          <w:sz w:val="18"/>
          <w:szCs w:val="18"/>
        </w:rPr>
      </w:pPr>
      <w:r w:rsidRPr="00647974">
        <w:rPr>
          <w:rStyle w:val="Appeldenotedefin"/>
          <w:sz w:val="18"/>
          <w:szCs w:val="18"/>
        </w:rPr>
        <w:endnoteRef/>
      </w:r>
      <w:r w:rsidRPr="00647974">
        <w:rPr>
          <w:sz w:val="18"/>
          <w:szCs w:val="18"/>
        </w:rPr>
        <w:t xml:space="preserve"> Jean-Pierre Ross, </w:t>
      </w:r>
      <w:r w:rsidRPr="00647974">
        <w:rPr>
          <w:i/>
          <w:sz w:val="18"/>
          <w:szCs w:val="18"/>
        </w:rPr>
        <w:t>L’ange galactique,</w:t>
      </w:r>
      <w:r w:rsidRPr="00647974">
        <w:rPr>
          <w:sz w:val="18"/>
          <w:szCs w:val="18"/>
        </w:rPr>
        <w:t xml:space="preserve"> Revue littéraire amériquoise, vol. 1, no 4,  p. 14</w:t>
      </w:r>
    </w:p>
  </w:endnote>
  <w:endnote w:id="85">
    <w:p w:rsidR="004D5F72" w:rsidRPr="00EC1AE9" w:rsidRDefault="004D5F72">
      <w:pPr>
        <w:pStyle w:val="Notedefin"/>
        <w:rPr>
          <w:sz w:val="18"/>
          <w:szCs w:val="18"/>
        </w:rPr>
      </w:pPr>
      <w:r>
        <w:rPr>
          <w:rStyle w:val="Appeldenotedefin"/>
        </w:rPr>
        <w:endnoteRef/>
      </w:r>
      <w:r>
        <w:t xml:space="preserve"> </w:t>
      </w:r>
      <w:r w:rsidRPr="00AB2E93">
        <w:rPr>
          <w:rStyle w:val="Appeldenotedefin"/>
          <w:sz w:val="18"/>
          <w:szCs w:val="18"/>
        </w:rPr>
        <w:endnoteRef/>
      </w:r>
      <w:r w:rsidRPr="00AB2E93">
        <w:rPr>
          <w:sz w:val="18"/>
          <w:szCs w:val="18"/>
        </w:rPr>
        <w:t xml:space="preserve"> Normand Marier. </w:t>
      </w:r>
      <w:r w:rsidRPr="00AB2E93">
        <w:rPr>
          <w:i/>
          <w:sz w:val="18"/>
          <w:szCs w:val="18"/>
        </w:rPr>
        <w:t>Une légende amériquoise</w:t>
      </w:r>
      <w:r w:rsidRPr="00AB2E93">
        <w:rPr>
          <w:sz w:val="18"/>
          <w:szCs w:val="18"/>
        </w:rPr>
        <w:t xml:space="preserve">, Le Littéraire de Laval, Vol. V, no 3 1990         </w:t>
      </w:r>
      <w:r w:rsidRPr="00AB2E93">
        <w:rPr>
          <w:sz w:val="18"/>
          <w:szCs w:val="18"/>
        </w:rPr>
        <w:tab/>
        <w:t xml:space="preserve">   </w:t>
      </w:r>
      <w:r w:rsidRPr="00AB2E93">
        <w:rPr>
          <w:sz w:val="18"/>
          <w:szCs w:val="18"/>
        </w:rPr>
        <w:tab/>
        <w:t xml:space="preserve">    Reproduit en encadré dans Entre</w:t>
      </w:r>
      <w:r w:rsidRPr="00AB2E93">
        <w:rPr>
          <w:sz w:val="18"/>
          <w:szCs w:val="18"/>
          <w:vertAlign w:val="superscript"/>
        </w:rPr>
        <w:t>e</w:t>
      </w:r>
      <w:r w:rsidRPr="00AB2E93">
        <w:rPr>
          <w:sz w:val="18"/>
          <w:szCs w:val="18"/>
        </w:rPr>
        <w:t xml:space="preserve">Autres, Vol. </w:t>
      </w:r>
      <w:r>
        <w:rPr>
          <w:sz w:val="18"/>
          <w:szCs w:val="18"/>
        </w:rPr>
        <w:t>11, nos 1-2-3, janv.-sept. 2010</w:t>
      </w:r>
    </w:p>
  </w:endnote>
  <w:endnote w:id="86">
    <w:p w:rsidR="004D5F72" w:rsidRPr="00440072" w:rsidRDefault="004D5F72" w:rsidP="00440072">
      <w:pPr>
        <w:shd w:val="clear" w:color="auto" w:fill="FFFFFF"/>
        <w:spacing w:after="0" w:line="240" w:lineRule="auto"/>
        <w:jc w:val="left"/>
        <w:textAlignment w:val="baseline"/>
        <w:outlineLvl w:val="1"/>
        <w:rPr>
          <w:rFonts w:eastAsia="Times New Roman" w:cstheme="minorHAnsi"/>
          <w:b/>
          <w:bCs/>
          <w:color w:val="362F2D"/>
          <w:sz w:val="18"/>
          <w:szCs w:val="18"/>
          <w:lang w:eastAsia="fr-CA"/>
        </w:rPr>
      </w:pPr>
      <w:r w:rsidRPr="001B2D65">
        <w:rPr>
          <w:rStyle w:val="Appeldenotedefin"/>
          <w:rFonts w:cstheme="minorHAnsi"/>
          <w:sz w:val="18"/>
          <w:szCs w:val="18"/>
        </w:rPr>
        <w:endnoteRef/>
      </w:r>
      <w:r w:rsidRPr="001B2D65">
        <w:rPr>
          <w:rFonts w:cstheme="minorHAnsi"/>
          <w:sz w:val="18"/>
          <w:szCs w:val="18"/>
        </w:rPr>
        <w:t xml:space="preserve"> Emanuel Pastreich, </w:t>
      </w:r>
      <w:r w:rsidRPr="001B2D65">
        <w:rPr>
          <w:rFonts w:eastAsia="Times New Roman" w:cstheme="minorHAnsi"/>
          <w:b/>
          <w:bCs/>
          <w:color w:val="362F2D"/>
          <w:sz w:val="18"/>
          <w:szCs w:val="18"/>
          <w:lang w:eastAsia="fr-CA"/>
        </w:rPr>
        <w:t>Une solution concrète à la crise ukrainienne et la fin de la menace d’une guerre mondiale, Mondialiation.ca,</w:t>
      </w:r>
      <w:r>
        <w:rPr>
          <w:rFonts w:eastAsia="Times New Roman" w:cstheme="minorHAnsi"/>
          <w:b/>
          <w:bCs/>
          <w:color w:val="362F2D"/>
          <w:sz w:val="18"/>
          <w:szCs w:val="18"/>
          <w:lang w:eastAsia="fr-CA"/>
        </w:rPr>
        <w:t xml:space="preserve"> 11mars 2022. </w:t>
      </w:r>
      <w:r w:rsidRPr="001B2D65">
        <w:rPr>
          <w:rFonts w:eastAsia="Times New Roman" w:cstheme="minorHAnsi"/>
          <w:b/>
          <w:bCs/>
          <w:color w:val="362F2D"/>
          <w:sz w:val="18"/>
          <w:szCs w:val="18"/>
          <w:lang w:eastAsia="fr-CA"/>
        </w:rPr>
        <w:t xml:space="preserve"> </w:t>
      </w:r>
      <w:r>
        <w:rPr>
          <w:sz w:val="18"/>
          <w:szCs w:val="18"/>
        </w:rPr>
        <w:t>[En ligne]</w:t>
      </w:r>
      <w:r w:rsidRPr="00EC2545">
        <w:rPr>
          <w:rFonts w:cstheme="minorHAnsi"/>
          <w:sz w:val="18"/>
          <w:szCs w:val="18"/>
        </w:rPr>
        <w:t xml:space="preserve"> </w:t>
      </w:r>
      <w:hyperlink r:id="rId28" w:history="1">
        <w:r w:rsidRPr="001B2D65">
          <w:rPr>
            <w:rStyle w:val="Lienhypertexte"/>
            <w:rFonts w:cstheme="minorHAnsi"/>
            <w:sz w:val="18"/>
            <w:szCs w:val="18"/>
          </w:rPr>
          <w:t>Une solution concrète à la crise ukrainienne et la fin de la menace d’une guerre mondiale | Mondialisation - Centre de Recherche sur la Mondialisation</w:t>
        </w:r>
      </w:hyperlink>
    </w:p>
  </w:endnote>
  <w:endnote w:id="87">
    <w:p w:rsidR="004D5F72" w:rsidRPr="004250CD" w:rsidRDefault="004D5F72">
      <w:pPr>
        <w:pStyle w:val="Notedefin"/>
        <w:rPr>
          <w:sz w:val="18"/>
          <w:szCs w:val="18"/>
        </w:rPr>
      </w:pPr>
      <w:r w:rsidRPr="004250CD">
        <w:rPr>
          <w:rStyle w:val="Appeldenotedefin"/>
          <w:sz w:val="18"/>
          <w:szCs w:val="18"/>
        </w:rPr>
        <w:endnoteRef/>
      </w:r>
      <w:r w:rsidRPr="004250CD">
        <w:rPr>
          <w:sz w:val="18"/>
          <w:szCs w:val="18"/>
        </w:rPr>
        <w:t xml:space="preserve"> André Binette, </w:t>
      </w:r>
      <w:r w:rsidRPr="004250CD">
        <w:rPr>
          <w:i/>
          <w:sz w:val="18"/>
          <w:szCs w:val="18"/>
        </w:rPr>
        <w:t>Décoloniser le Québec</w:t>
      </w:r>
      <w:r w:rsidRPr="004250CD">
        <w:rPr>
          <w:sz w:val="18"/>
          <w:szCs w:val="18"/>
        </w:rPr>
        <w:t>, L’aut’journal, 2020-01-14</w:t>
      </w:r>
      <w:r>
        <w:rPr>
          <w:sz w:val="18"/>
          <w:szCs w:val="18"/>
        </w:rPr>
        <w:t>.</w:t>
      </w:r>
      <w:r w:rsidRPr="004250CD">
        <w:rPr>
          <w:sz w:val="18"/>
          <w:szCs w:val="18"/>
        </w:rPr>
        <w:t xml:space="preserve"> </w:t>
      </w:r>
      <w:r>
        <w:rPr>
          <w:sz w:val="18"/>
          <w:szCs w:val="18"/>
        </w:rPr>
        <w:t>[En ligne]</w:t>
      </w:r>
      <w:r w:rsidRPr="00EC2545">
        <w:rPr>
          <w:rFonts w:cstheme="minorHAnsi"/>
          <w:sz w:val="18"/>
          <w:szCs w:val="18"/>
        </w:rPr>
        <w:t xml:space="preserve"> </w:t>
      </w:r>
      <w:r w:rsidRPr="004250CD">
        <w:rPr>
          <w:sz w:val="18"/>
          <w:szCs w:val="18"/>
        </w:rPr>
        <w:t xml:space="preserve"> </w:t>
      </w:r>
      <w:hyperlink r:id="rId29" w:history="1">
        <w:r w:rsidRPr="004250CD">
          <w:rPr>
            <w:rStyle w:val="Lienhypertexte"/>
            <w:sz w:val="18"/>
            <w:szCs w:val="18"/>
          </w:rPr>
          <w:t>Décoloniser le Québec | L'aut’journal (lautjournal.info)</w:t>
        </w:r>
      </w:hyperlink>
    </w:p>
  </w:endnote>
  <w:endnote w:id="88">
    <w:p w:rsidR="004D5F72" w:rsidRPr="00984F2F" w:rsidRDefault="004D5F72" w:rsidP="00443052">
      <w:pPr>
        <w:spacing w:after="0" w:line="240" w:lineRule="auto"/>
        <w:rPr>
          <w:b/>
          <w:color w:val="365F91" w:themeColor="accent1" w:themeShade="BF"/>
          <w:sz w:val="18"/>
          <w:szCs w:val="18"/>
        </w:rPr>
      </w:pPr>
      <w:r w:rsidRPr="00440072">
        <w:rPr>
          <w:rStyle w:val="Appeldenotedefin"/>
          <w:sz w:val="18"/>
          <w:szCs w:val="18"/>
        </w:rPr>
        <w:endnoteRef/>
      </w:r>
      <w:r w:rsidRPr="00440072">
        <w:rPr>
          <w:sz w:val="18"/>
          <w:szCs w:val="18"/>
        </w:rPr>
        <w:t xml:space="preserve"> Paul-Émile Borduas,  </w:t>
      </w:r>
      <w:r>
        <w:rPr>
          <w:i/>
          <w:sz w:val="18"/>
          <w:szCs w:val="18"/>
        </w:rPr>
        <w:t>Le Refus gl</w:t>
      </w:r>
      <w:r w:rsidRPr="00440072">
        <w:rPr>
          <w:i/>
          <w:sz w:val="18"/>
          <w:szCs w:val="18"/>
        </w:rPr>
        <w:t>obal</w:t>
      </w:r>
      <w:r w:rsidRPr="00440072">
        <w:rPr>
          <w:sz w:val="18"/>
          <w:szCs w:val="18"/>
        </w:rPr>
        <w:t xml:space="preserve">, </w:t>
      </w:r>
      <w:r w:rsidRPr="00440072">
        <w:rPr>
          <w:rFonts w:cstheme="minorHAnsi"/>
          <w:color w:val="202122"/>
          <w:sz w:val="18"/>
          <w:szCs w:val="18"/>
          <w:shd w:val="clear" w:color="auto" w:fill="FFFFFF"/>
        </w:rPr>
        <w:t>Éditions Mithra-Mythe, Montréal 1948</w:t>
      </w:r>
      <w:r>
        <w:rPr>
          <w:rFonts w:ascii="Arial" w:hAnsi="Arial" w:cs="Arial"/>
          <w:color w:val="202122"/>
          <w:sz w:val="18"/>
          <w:szCs w:val="18"/>
          <w:shd w:val="clear" w:color="auto" w:fill="FFFFFF"/>
        </w:rPr>
        <w:t> :</w:t>
      </w:r>
      <w:r w:rsidRPr="00440072">
        <w:rPr>
          <w:rFonts w:ascii="Arial" w:hAnsi="Arial" w:cs="Arial"/>
          <w:color w:val="202122"/>
          <w:sz w:val="18"/>
          <w:szCs w:val="18"/>
          <w:shd w:val="clear" w:color="auto" w:fill="FFFFFF"/>
        </w:rPr>
        <w:t xml:space="preserve"> </w:t>
      </w:r>
      <w:r w:rsidRPr="00984F2F">
        <w:rPr>
          <w:b/>
          <w:color w:val="1F497D" w:themeColor="text2"/>
          <w:sz w:val="18"/>
          <w:szCs w:val="18"/>
        </w:rPr>
        <w:t>Refus global (ebooksgratuits.com)</w:t>
      </w:r>
    </w:p>
  </w:endnote>
  <w:endnote w:id="89">
    <w:p w:rsidR="004D5F72" w:rsidRPr="00443052" w:rsidRDefault="004D5F72">
      <w:pPr>
        <w:pStyle w:val="Notedefin"/>
        <w:rPr>
          <w:sz w:val="18"/>
          <w:szCs w:val="18"/>
        </w:rPr>
      </w:pPr>
      <w:r w:rsidRPr="00443052">
        <w:rPr>
          <w:rStyle w:val="Appeldenotedefin"/>
          <w:sz w:val="18"/>
          <w:szCs w:val="18"/>
        </w:rPr>
        <w:endnoteRef/>
      </w:r>
      <w:r>
        <w:rPr>
          <w:sz w:val="18"/>
          <w:szCs w:val="18"/>
        </w:rPr>
        <w:t xml:space="preserve"> </w:t>
      </w:r>
      <w:r w:rsidRPr="00443052">
        <w:rPr>
          <w:sz w:val="18"/>
          <w:szCs w:val="18"/>
        </w:rPr>
        <w:t>Martine Chatelain de L’Agora des Habitants de la Terre. Communication personnelle.</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256172"/>
      <w:docPartObj>
        <w:docPartGallery w:val="Page Numbers (Bottom of Page)"/>
        <w:docPartUnique/>
      </w:docPartObj>
    </w:sdtPr>
    <w:sdtContent>
      <w:p w:rsidR="004D5F72" w:rsidRDefault="004D5F72">
        <w:pPr>
          <w:pStyle w:val="Pieddepage"/>
          <w:jc w:val="right"/>
        </w:pPr>
        <w:fldSimple w:instr=" PAGE   \* MERGEFORMAT ">
          <w:r w:rsidR="00345CFB">
            <w:rPr>
              <w:noProof/>
            </w:rPr>
            <w:t>23</w:t>
          </w:r>
        </w:fldSimple>
      </w:p>
    </w:sdtContent>
  </w:sdt>
  <w:p w:rsidR="004D5F72" w:rsidRDefault="004D5F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FA4" w:rsidRDefault="00932FA4" w:rsidP="007E2CB9">
      <w:pPr>
        <w:spacing w:after="0" w:line="240" w:lineRule="auto"/>
      </w:pPr>
      <w:r>
        <w:separator/>
      </w:r>
    </w:p>
  </w:footnote>
  <w:footnote w:type="continuationSeparator" w:id="1">
    <w:p w:rsidR="00932FA4" w:rsidRDefault="00932FA4" w:rsidP="007E2C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14AFA"/>
    <w:multiLevelType w:val="multilevel"/>
    <w:tmpl w:val="6022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692BB7"/>
    <w:multiLevelType w:val="multilevel"/>
    <w:tmpl w:val="D5B2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rsids>
    <w:rsidRoot w:val="000137DA"/>
    <w:rsid w:val="00000CCE"/>
    <w:rsid w:val="00001D43"/>
    <w:rsid w:val="00003DC8"/>
    <w:rsid w:val="00004CFB"/>
    <w:rsid w:val="00005DEA"/>
    <w:rsid w:val="00005F9B"/>
    <w:rsid w:val="000137DA"/>
    <w:rsid w:val="00015A70"/>
    <w:rsid w:val="0001644E"/>
    <w:rsid w:val="000179A1"/>
    <w:rsid w:val="00022404"/>
    <w:rsid w:val="0002276A"/>
    <w:rsid w:val="000248F7"/>
    <w:rsid w:val="00025464"/>
    <w:rsid w:val="00026DD3"/>
    <w:rsid w:val="00035587"/>
    <w:rsid w:val="000414FB"/>
    <w:rsid w:val="00041741"/>
    <w:rsid w:val="00050671"/>
    <w:rsid w:val="000508FF"/>
    <w:rsid w:val="00051929"/>
    <w:rsid w:val="0005312E"/>
    <w:rsid w:val="00053D73"/>
    <w:rsid w:val="00053D8E"/>
    <w:rsid w:val="00054658"/>
    <w:rsid w:val="00054F6A"/>
    <w:rsid w:val="0005725B"/>
    <w:rsid w:val="00057DC9"/>
    <w:rsid w:val="00065133"/>
    <w:rsid w:val="00065EA9"/>
    <w:rsid w:val="000660CC"/>
    <w:rsid w:val="000712F1"/>
    <w:rsid w:val="0007191D"/>
    <w:rsid w:val="0007292D"/>
    <w:rsid w:val="00076A22"/>
    <w:rsid w:val="0008495C"/>
    <w:rsid w:val="000865CC"/>
    <w:rsid w:val="000902D9"/>
    <w:rsid w:val="00094540"/>
    <w:rsid w:val="0009504B"/>
    <w:rsid w:val="000969A6"/>
    <w:rsid w:val="000972F8"/>
    <w:rsid w:val="000A204B"/>
    <w:rsid w:val="000A456F"/>
    <w:rsid w:val="000A6B8C"/>
    <w:rsid w:val="000B1549"/>
    <w:rsid w:val="000B1AA8"/>
    <w:rsid w:val="000B69DA"/>
    <w:rsid w:val="000B70CE"/>
    <w:rsid w:val="000C0DBB"/>
    <w:rsid w:val="000C476E"/>
    <w:rsid w:val="000C5BDE"/>
    <w:rsid w:val="000D07E1"/>
    <w:rsid w:val="000D0CA1"/>
    <w:rsid w:val="000D17FA"/>
    <w:rsid w:val="000D1E73"/>
    <w:rsid w:val="000D4A5D"/>
    <w:rsid w:val="000D505D"/>
    <w:rsid w:val="000E070D"/>
    <w:rsid w:val="000E2652"/>
    <w:rsid w:val="000E59EE"/>
    <w:rsid w:val="000E5B16"/>
    <w:rsid w:val="000E5D08"/>
    <w:rsid w:val="000E5D0D"/>
    <w:rsid w:val="000E6B3C"/>
    <w:rsid w:val="000E78C8"/>
    <w:rsid w:val="000F0B75"/>
    <w:rsid w:val="000F2D16"/>
    <w:rsid w:val="000F3A59"/>
    <w:rsid w:val="000F56FA"/>
    <w:rsid w:val="000F5A8B"/>
    <w:rsid w:val="000F5ED8"/>
    <w:rsid w:val="000F6648"/>
    <w:rsid w:val="000F764D"/>
    <w:rsid w:val="00100301"/>
    <w:rsid w:val="00101AE8"/>
    <w:rsid w:val="00101B46"/>
    <w:rsid w:val="00101E8B"/>
    <w:rsid w:val="001054B7"/>
    <w:rsid w:val="00105FA4"/>
    <w:rsid w:val="001105B5"/>
    <w:rsid w:val="00116B74"/>
    <w:rsid w:val="00122DB3"/>
    <w:rsid w:val="0012658E"/>
    <w:rsid w:val="00132229"/>
    <w:rsid w:val="001408F6"/>
    <w:rsid w:val="001420B0"/>
    <w:rsid w:val="00143F99"/>
    <w:rsid w:val="00150075"/>
    <w:rsid w:val="00150E77"/>
    <w:rsid w:val="00152EE5"/>
    <w:rsid w:val="00155166"/>
    <w:rsid w:val="001556C9"/>
    <w:rsid w:val="001567C2"/>
    <w:rsid w:val="00156AB7"/>
    <w:rsid w:val="00160AF6"/>
    <w:rsid w:val="001626B3"/>
    <w:rsid w:val="00163F7D"/>
    <w:rsid w:val="0016508A"/>
    <w:rsid w:val="00165F60"/>
    <w:rsid w:val="00166151"/>
    <w:rsid w:val="00171855"/>
    <w:rsid w:val="00176843"/>
    <w:rsid w:val="00177C31"/>
    <w:rsid w:val="001825C0"/>
    <w:rsid w:val="0018369D"/>
    <w:rsid w:val="001836BE"/>
    <w:rsid w:val="00183F12"/>
    <w:rsid w:val="00186E65"/>
    <w:rsid w:val="0019023E"/>
    <w:rsid w:val="00195059"/>
    <w:rsid w:val="001962AE"/>
    <w:rsid w:val="00197CEA"/>
    <w:rsid w:val="001A0CFC"/>
    <w:rsid w:val="001A0F31"/>
    <w:rsid w:val="001A115C"/>
    <w:rsid w:val="001A308C"/>
    <w:rsid w:val="001A5F2F"/>
    <w:rsid w:val="001B2D65"/>
    <w:rsid w:val="001B4A8E"/>
    <w:rsid w:val="001B768D"/>
    <w:rsid w:val="001C23DA"/>
    <w:rsid w:val="001C31B7"/>
    <w:rsid w:val="001C4A80"/>
    <w:rsid w:val="001D09C3"/>
    <w:rsid w:val="001D50FF"/>
    <w:rsid w:val="001D523B"/>
    <w:rsid w:val="001D5829"/>
    <w:rsid w:val="001D6638"/>
    <w:rsid w:val="001E1E8C"/>
    <w:rsid w:val="001E2B4C"/>
    <w:rsid w:val="001E2EEC"/>
    <w:rsid w:val="001E754D"/>
    <w:rsid w:val="001F1D0C"/>
    <w:rsid w:val="001F2385"/>
    <w:rsid w:val="001F261A"/>
    <w:rsid w:val="001F33C6"/>
    <w:rsid w:val="001F3CEE"/>
    <w:rsid w:val="001F4C66"/>
    <w:rsid w:val="001F7887"/>
    <w:rsid w:val="00202E7E"/>
    <w:rsid w:val="0020574E"/>
    <w:rsid w:val="00207032"/>
    <w:rsid w:val="002073C4"/>
    <w:rsid w:val="00207CFD"/>
    <w:rsid w:val="00211220"/>
    <w:rsid w:val="00211AAC"/>
    <w:rsid w:val="00212310"/>
    <w:rsid w:val="002127AF"/>
    <w:rsid w:val="002140F4"/>
    <w:rsid w:val="0021699A"/>
    <w:rsid w:val="00223635"/>
    <w:rsid w:val="002319C2"/>
    <w:rsid w:val="002401A1"/>
    <w:rsid w:val="00241366"/>
    <w:rsid w:val="00244852"/>
    <w:rsid w:val="00245B8D"/>
    <w:rsid w:val="002464A1"/>
    <w:rsid w:val="00246D3E"/>
    <w:rsid w:val="0024749D"/>
    <w:rsid w:val="00250C65"/>
    <w:rsid w:val="00254777"/>
    <w:rsid w:val="0026178E"/>
    <w:rsid w:val="002617DB"/>
    <w:rsid w:val="00261D3A"/>
    <w:rsid w:val="0026278D"/>
    <w:rsid w:val="00262955"/>
    <w:rsid w:val="00265887"/>
    <w:rsid w:val="00270EB8"/>
    <w:rsid w:val="0027674C"/>
    <w:rsid w:val="002808D7"/>
    <w:rsid w:val="00286448"/>
    <w:rsid w:val="00287106"/>
    <w:rsid w:val="002913C5"/>
    <w:rsid w:val="00291592"/>
    <w:rsid w:val="00294AD4"/>
    <w:rsid w:val="00295C29"/>
    <w:rsid w:val="002A347F"/>
    <w:rsid w:val="002A5087"/>
    <w:rsid w:val="002B1A76"/>
    <w:rsid w:val="002B3127"/>
    <w:rsid w:val="002B53FA"/>
    <w:rsid w:val="002B548C"/>
    <w:rsid w:val="002B6534"/>
    <w:rsid w:val="002B6E24"/>
    <w:rsid w:val="002B77D3"/>
    <w:rsid w:val="002C1BD3"/>
    <w:rsid w:val="002C2FD5"/>
    <w:rsid w:val="002C556D"/>
    <w:rsid w:val="002C6221"/>
    <w:rsid w:val="002C6CB0"/>
    <w:rsid w:val="002D4750"/>
    <w:rsid w:val="002D6BAB"/>
    <w:rsid w:val="002E14CF"/>
    <w:rsid w:val="002E1F5A"/>
    <w:rsid w:val="002E524F"/>
    <w:rsid w:val="002E5A8B"/>
    <w:rsid w:val="002F1331"/>
    <w:rsid w:val="002F6213"/>
    <w:rsid w:val="002F705A"/>
    <w:rsid w:val="00301188"/>
    <w:rsid w:val="00301C11"/>
    <w:rsid w:val="00301D22"/>
    <w:rsid w:val="00302983"/>
    <w:rsid w:val="003057C2"/>
    <w:rsid w:val="00305CF4"/>
    <w:rsid w:val="00312292"/>
    <w:rsid w:val="003158AA"/>
    <w:rsid w:val="003209CD"/>
    <w:rsid w:val="00321029"/>
    <w:rsid w:val="003216B3"/>
    <w:rsid w:val="003230A4"/>
    <w:rsid w:val="00324CB8"/>
    <w:rsid w:val="00326EF9"/>
    <w:rsid w:val="0033360F"/>
    <w:rsid w:val="00334FA7"/>
    <w:rsid w:val="003424A9"/>
    <w:rsid w:val="00342CB3"/>
    <w:rsid w:val="00343047"/>
    <w:rsid w:val="00345CFB"/>
    <w:rsid w:val="00353A02"/>
    <w:rsid w:val="00354759"/>
    <w:rsid w:val="00354E3F"/>
    <w:rsid w:val="003559AD"/>
    <w:rsid w:val="00355F30"/>
    <w:rsid w:val="003571CE"/>
    <w:rsid w:val="00360F7D"/>
    <w:rsid w:val="003617AC"/>
    <w:rsid w:val="003669ED"/>
    <w:rsid w:val="00366D42"/>
    <w:rsid w:val="00370A02"/>
    <w:rsid w:val="003744F6"/>
    <w:rsid w:val="003751A8"/>
    <w:rsid w:val="00376186"/>
    <w:rsid w:val="0037784E"/>
    <w:rsid w:val="00377CA0"/>
    <w:rsid w:val="00377FF9"/>
    <w:rsid w:val="00381CA3"/>
    <w:rsid w:val="003838A3"/>
    <w:rsid w:val="00386FFC"/>
    <w:rsid w:val="00387B7E"/>
    <w:rsid w:val="003912F6"/>
    <w:rsid w:val="0039366E"/>
    <w:rsid w:val="00393EEC"/>
    <w:rsid w:val="003943B4"/>
    <w:rsid w:val="003A18B3"/>
    <w:rsid w:val="003A3794"/>
    <w:rsid w:val="003A43C2"/>
    <w:rsid w:val="003A4A3F"/>
    <w:rsid w:val="003A527A"/>
    <w:rsid w:val="003B02C8"/>
    <w:rsid w:val="003B1341"/>
    <w:rsid w:val="003B3337"/>
    <w:rsid w:val="003B35B1"/>
    <w:rsid w:val="003B49B2"/>
    <w:rsid w:val="003B50B0"/>
    <w:rsid w:val="003B5881"/>
    <w:rsid w:val="003C230E"/>
    <w:rsid w:val="003C378B"/>
    <w:rsid w:val="003C5122"/>
    <w:rsid w:val="003C7538"/>
    <w:rsid w:val="003D06A1"/>
    <w:rsid w:val="003D5999"/>
    <w:rsid w:val="003D6C39"/>
    <w:rsid w:val="003D7211"/>
    <w:rsid w:val="003E1C7A"/>
    <w:rsid w:val="003E3878"/>
    <w:rsid w:val="003E402B"/>
    <w:rsid w:val="003E7993"/>
    <w:rsid w:val="003F17BB"/>
    <w:rsid w:val="003F1CA8"/>
    <w:rsid w:val="003F3831"/>
    <w:rsid w:val="003F3E86"/>
    <w:rsid w:val="003F3F9B"/>
    <w:rsid w:val="003F777C"/>
    <w:rsid w:val="004036A4"/>
    <w:rsid w:val="00403E90"/>
    <w:rsid w:val="00411B3D"/>
    <w:rsid w:val="00413555"/>
    <w:rsid w:val="00413BC2"/>
    <w:rsid w:val="00414D54"/>
    <w:rsid w:val="00416F9F"/>
    <w:rsid w:val="0042033C"/>
    <w:rsid w:val="00421885"/>
    <w:rsid w:val="004220A4"/>
    <w:rsid w:val="004250CD"/>
    <w:rsid w:val="00430CC0"/>
    <w:rsid w:val="004319A5"/>
    <w:rsid w:val="00432D47"/>
    <w:rsid w:val="00434073"/>
    <w:rsid w:val="004340A5"/>
    <w:rsid w:val="00440072"/>
    <w:rsid w:val="00442385"/>
    <w:rsid w:val="00443052"/>
    <w:rsid w:val="0044674E"/>
    <w:rsid w:val="004471DF"/>
    <w:rsid w:val="00447792"/>
    <w:rsid w:val="00452B74"/>
    <w:rsid w:val="00455ABA"/>
    <w:rsid w:val="00463397"/>
    <w:rsid w:val="004638D2"/>
    <w:rsid w:val="00471CA5"/>
    <w:rsid w:val="00472396"/>
    <w:rsid w:val="00475833"/>
    <w:rsid w:val="00477895"/>
    <w:rsid w:val="0048129A"/>
    <w:rsid w:val="004818C7"/>
    <w:rsid w:val="00481A5A"/>
    <w:rsid w:val="00482D04"/>
    <w:rsid w:val="0048450D"/>
    <w:rsid w:val="00486108"/>
    <w:rsid w:val="004864AF"/>
    <w:rsid w:val="0048731F"/>
    <w:rsid w:val="00492C38"/>
    <w:rsid w:val="004A1AE5"/>
    <w:rsid w:val="004A460D"/>
    <w:rsid w:val="004A64B9"/>
    <w:rsid w:val="004A6526"/>
    <w:rsid w:val="004A76E6"/>
    <w:rsid w:val="004B3B53"/>
    <w:rsid w:val="004B6262"/>
    <w:rsid w:val="004B6FB5"/>
    <w:rsid w:val="004C1712"/>
    <w:rsid w:val="004C1D21"/>
    <w:rsid w:val="004C375A"/>
    <w:rsid w:val="004C3F98"/>
    <w:rsid w:val="004C4CE0"/>
    <w:rsid w:val="004D0D94"/>
    <w:rsid w:val="004D112A"/>
    <w:rsid w:val="004D5F72"/>
    <w:rsid w:val="004D608A"/>
    <w:rsid w:val="004E6D53"/>
    <w:rsid w:val="004F13A1"/>
    <w:rsid w:val="004F6940"/>
    <w:rsid w:val="004F6B12"/>
    <w:rsid w:val="004F751F"/>
    <w:rsid w:val="00501825"/>
    <w:rsid w:val="00501EC7"/>
    <w:rsid w:val="0050564C"/>
    <w:rsid w:val="00507903"/>
    <w:rsid w:val="00512188"/>
    <w:rsid w:val="00520FD2"/>
    <w:rsid w:val="00521FF5"/>
    <w:rsid w:val="0052241E"/>
    <w:rsid w:val="00522F75"/>
    <w:rsid w:val="005230A5"/>
    <w:rsid w:val="005232CB"/>
    <w:rsid w:val="00525B94"/>
    <w:rsid w:val="00530A31"/>
    <w:rsid w:val="00532C82"/>
    <w:rsid w:val="00542072"/>
    <w:rsid w:val="00543888"/>
    <w:rsid w:val="00543DDD"/>
    <w:rsid w:val="005450B9"/>
    <w:rsid w:val="00552172"/>
    <w:rsid w:val="005546A4"/>
    <w:rsid w:val="00556BEA"/>
    <w:rsid w:val="0056051F"/>
    <w:rsid w:val="00562205"/>
    <w:rsid w:val="00566031"/>
    <w:rsid w:val="00571E81"/>
    <w:rsid w:val="00572BCC"/>
    <w:rsid w:val="00573145"/>
    <w:rsid w:val="0057471B"/>
    <w:rsid w:val="00574882"/>
    <w:rsid w:val="00576FE0"/>
    <w:rsid w:val="00582314"/>
    <w:rsid w:val="005832F5"/>
    <w:rsid w:val="00584388"/>
    <w:rsid w:val="0059023E"/>
    <w:rsid w:val="00590DEC"/>
    <w:rsid w:val="00591FD6"/>
    <w:rsid w:val="005A40E8"/>
    <w:rsid w:val="005A4966"/>
    <w:rsid w:val="005A4A09"/>
    <w:rsid w:val="005B4767"/>
    <w:rsid w:val="005B7094"/>
    <w:rsid w:val="005C0263"/>
    <w:rsid w:val="005C0E55"/>
    <w:rsid w:val="005C1154"/>
    <w:rsid w:val="005C1AA2"/>
    <w:rsid w:val="005C298D"/>
    <w:rsid w:val="005C4E88"/>
    <w:rsid w:val="005C5B6A"/>
    <w:rsid w:val="005C6876"/>
    <w:rsid w:val="005C688E"/>
    <w:rsid w:val="005D0AA1"/>
    <w:rsid w:val="005D1FF0"/>
    <w:rsid w:val="005D385F"/>
    <w:rsid w:val="005D6E98"/>
    <w:rsid w:val="005E08EC"/>
    <w:rsid w:val="005E36CA"/>
    <w:rsid w:val="005E537B"/>
    <w:rsid w:val="005E5A14"/>
    <w:rsid w:val="005F3185"/>
    <w:rsid w:val="005F5759"/>
    <w:rsid w:val="006011FF"/>
    <w:rsid w:val="00605F24"/>
    <w:rsid w:val="006071B7"/>
    <w:rsid w:val="00607EBF"/>
    <w:rsid w:val="00610EF4"/>
    <w:rsid w:val="00612A52"/>
    <w:rsid w:val="00613F8F"/>
    <w:rsid w:val="00616BE5"/>
    <w:rsid w:val="00623AB5"/>
    <w:rsid w:val="00625782"/>
    <w:rsid w:val="0062612E"/>
    <w:rsid w:val="0063028A"/>
    <w:rsid w:val="00630DF7"/>
    <w:rsid w:val="00634AA2"/>
    <w:rsid w:val="0063793C"/>
    <w:rsid w:val="006439B1"/>
    <w:rsid w:val="00644607"/>
    <w:rsid w:val="00647974"/>
    <w:rsid w:val="0065184B"/>
    <w:rsid w:val="00652546"/>
    <w:rsid w:val="0065330A"/>
    <w:rsid w:val="006559C6"/>
    <w:rsid w:val="00657832"/>
    <w:rsid w:val="00657848"/>
    <w:rsid w:val="0066175E"/>
    <w:rsid w:val="00663D4B"/>
    <w:rsid w:val="00665F25"/>
    <w:rsid w:val="00666DD4"/>
    <w:rsid w:val="00667362"/>
    <w:rsid w:val="00673DBA"/>
    <w:rsid w:val="006803EE"/>
    <w:rsid w:val="006814DE"/>
    <w:rsid w:val="00682A76"/>
    <w:rsid w:val="00684130"/>
    <w:rsid w:val="00690048"/>
    <w:rsid w:val="006918F5"/>
    <w:rsid w:val="006937E5"/>
    <w:rsid w:val="00697536"/>
    <w:rsid w:val="006A29A0"/>
    <w:rsid w:val="006B002E"/>
    <w:rsid w:val="006B07C9"/>
    <w:rsid w:val="006B124E"/>
    <w:rsid w:val="006C01DB"/>
    <w:rsid w:val="006C0C5F"/>
    <w:rsid w:val="006D4033"/>
    <w:rsid w:val="006D4440"/>
    <w:rsid w:val="006D595E"/>
    <w:rsid w:val="006D66BA"/>
    <w:rsid w:val="006E017A"/>
    <w:rsid w:val="006E3F8A"/>
    <w:rsid w:val="006E5305"/>
    <w:rsid w:val="006E695E"/>
    <w:rsid w:val="006E7DDD"/>
    <w:rsid w:val="006F30F0"/>
    <w:rsid w:val="007002AC"/>
    <w:rsid w:val="00705512"/>
    <w:rsid w:val="00705F4C"/>
    <w:rsid w:val="007069D0"/>
    <w:rsid w:val="00707185"/>
    <w:rsid w:val="00707664"/>
    <w:rsid w:val="007123D9"/>
    <w:rsid w:val="00712FC0"/>
    <w:rsid w:val="0071560A"/>
    <w:rsid w:val="00716D0D"/>
    <w:rsid w:val="0071795C"/>
    <w:rsid w:val="00723FF4"/>
    <w:rsid w:val="0072549B"/>
    <w:rsid w:val="00725852"/>
    <w:rsid w:val="00725A4A"/>
    <w:rsid w:val="0073278C"/>
    <w:rsid w:val="00733535"/>
    <w:rsid w:val="00733F38"/>
    <w:rsid w:val="00735C2E"/>
    <w:rsid w:val="0073642C"/>
    <w:rsid w:val="007409DF"/>
    <w:rsid w:val="00742146"/>
    <w:rsid w:val="007427A7"/>
    <w:rsid w:val="007432D3"/>
    <w:rsid w:val="00744E23"/>
    <w:rsid w:val="00746CE2"/>
    <w:rsid w:val="00747382"/>
    <w:rsid w:val="00747B24"/>
    <w:rsid w:val="00750593"/>
    <w:rsid w:val="00750794"/>
    <w:rsid w:val="00751075"/>
    <w:rsid w:val="00752C53"/>
    <w:rsid w:val="00754D94"/>
    <w:rsid w:val="00756578"/>
    <w:rsid w:val="00756B63"/>
    <w:rsid w:val="00756CE0"/>
    <w:rsid w:val="00757677"/>
    <w:rsid w:val="00763C54"/>
    <w:rsid w:val="0076539F"/>
    <w:rsid w:val="00767F9F"/>
    <w:rsid w:val="007716B0"/>
    <w:rsid w:val="007734AD"/>
    <w:rsid w:val="00777FF6"/>
    <w:rsid w:val="0079531B"/>
    <w:rsid w:val="00797630"/>
    <w:rsid w:val="007A5E82"/>
    <w:rsid w:val="007A7DC2"/>
    <w:rsid w:val="007B48F3"/>
    <w:rsid w:val="007B7710"/>
    <w:rsid w:val="007C074D"/>
    <w:rsid w:val="007C2CB6"/>
    <w:rsid w:val="007C2E78"/>
    <w:rsid w:val="007C44B4"/>
    <w:rsid w:val="007C527D"/>
    <w:rsid w:val="007C6DD2"/>
    <w:rsid w:val="007D4BE4"/>
    <w:rsid w:val="007D6897"/>
    <w:rsid w:val="007D7545"/>
    <w:rsid w:val="007E2CB9"/>
    <w:rsid w:val="007E2E1F"/>
    <w:rsid w:val="007E5B5D"/>
    <w:rsid w:val="007F05F4"/>
    <w:rsid w:val="007F0AC9"/>
    <w:rsid w:val="007F5D78"/>
    <w:rsid w:val="00800F53"/>
    <w:rsid w:val="00803751"/>
    <w:rsid w:val="00803A9E"/>
    <w:rsid w:val="00805634"/>
    <w:rsid w:val="00807C60"/>
    <w:rsid w:val="00812967"/>
    <w:rsid w:val="00816CC9"/>
    <w:rsid w:val="0082001A"/>
    <w:rsid w:val="00820388"/>
    <w:rsid w:val="008208F9"/>
    <w:rsid w:val="00822703"/>
    <w:rsid w:val="00822A0C"/>
    <w:rsid w:val="008235FC"/>
    <w:rsid w:val="008246CD"/>
    <w:rsid w:val="00824E0E"/>
    <w:rsid w:val="008260BB"/>
    <w:rsid w:val="008310E5"/>
    <w:rsid w:val="0083161E"/>
    <w:rsid w:val="00841F77"/>
    <w:rsid w:val="008422AC"/>
    <w:rsid w:val="008425E1"/>
    <w:rsid w:val="00842F0A"/>
    <w:rsid w:val="00845140"/>
    <w:rsid w:val="00845E76"/>
    <w:rsid w:val="00846658"/>
    <w:rsid w:val="0085165E"/>
    <w:rsid w:val="00854E07"/>
    <w:rsid w:val="00860392"/>
    <w:rsid w:val="00860ADD"/>
    <w:rsid w:val="0086190D"/>
    <w:rsid w:val="0086239F"/>
    <w:rsid w:val="008635B2"/>
    <w:rsid w:val="0086361A"/>
    <w:rsid w:val="00864B6F"/>
    <w:rsid w:val="00866FEF"/>
    <w:rsid w:val="00867869"/>
    <w:rsid w:val="0087008F"/>
    <w:rsid w:val="00876764"/>
    <w:rsid w:val="008775A8"/>
    <w:rsid w:val="008777F2"/>
    <w:rsid w:val="00880407"/>
    <w:rsid w:val="00880868"/>
    <w:rsid w:val="008810E0"/>
    <w:rsid w:val="008877E7"/>
    <w:rsid w:val="0089702D"/>
    <w:rsid w:val="008A1BB1"/>
    <w:rsid w:val="008A1F4C"/>
    <w:rsid w:val="008A2C86"/>
    <w:rsid w:val="008A3065"/>
    <w:rsid w:val="008B130B"/>
    <w:rsid w:val="008B2C0C"/>
    <w:rsid w:val="008B4D1C"/>
    <w:rsid w:val="008B5DCE"/>
    <w:rsid w:val="008B624E"/>
    <w:rsid w:val="008B67A5"/>
    <w:rsid w:val="008B69E4"/>
    <w:rsid w:val="008B7684"/>
    <w:rsid w:val="008C065F"/>
    <w:rsid w:val="008C0FBB"/>
    <w:rsid w:val="008C3EF3"/>
    <w:rsid w:val="008E3B16"/>
    <w:rsid w:val="008E497E"/>
    <w:rsid w:val="008E5397"/>
    <w:rsid w:val="008E6B35"/>
    <w:rsid w:val="008F1B2A"/>
    <w:rsid w:val="008F3347"/>
    <w:rsid w:val="008F4900"/>
    <w:rsid w:val="008F4EAA"/>
    <w:rsid w:val="008F6923"/>
    <w:rsid w:val="008F6B4C"/>
    <w:rsid w:val="00904CCE"/>
    <w:rsid w:val="00905AFB"/>
    <w:rsid w:val="009107F8"/>
    <w:rsid w:val="00911059"/>
    <w:rsid w:val="00916458"/>
    <w:rsid w:val="00917098"/>
    <w:rsid w:val="00920ED2"/>
    <w:rsid w:val="00921345"/>
    <w:rsid w:val="00925080"/>
    <w:rsid w:val="00926068"/>
    <w:rsid w:val="00930A77"/>
    <w:rsid w:val="00932FA4"/>
    <w:rsid w:val="00934300"/>
    <w:rsid w:val="00936C88"/>
    <w:rsid w:val="00943380"/>
    <w:rsid w:val="00943BD1"/>
    <w:rsid w:val="00944DAF"/>
    <w:rsid w:val="00944F0C"/>
    <w:rsid w:val="0094704C"/>
    <w:rsid w:val="009474BA"/>
    <w:rsid w:val="00952E8E"/>
    <w:rsid w:val="009543EF"/>
    <w:rsid w:val="0095573C"/>
    <w:rsid w:val="009615E7"/>
    <w:rsid w:val="009622A7"/>
    <w:rsid w:val="009632E1"/>
    <w:rsid w:val="00964272"/>
    <w:rsid w:val="00964790"/>
    <w:rsid w:val="00971502"/>
    <w:rsid w:val="00971CB5"/>
    <w:rsid w:val="00974503"/>
    <w:rsid w:val="00974C37"/>
    <w:rsid w:val="00980A1B"/>
    <w:rsid w:val="00981CAE"/>
    <w:rsid w:val="00982C7B"/>
    <w:rsid w:val="0098363D"/>
    <w:rsid w:val="00984F2F"/>
    <w:rsid w:val="009854D5"/>
    <w:rsid w:val="00985593"/>
    <w:rsid w:val="009870C7"/>
    <w:rsid w:val="009902C1"/>
    <w:rsid w:val="00992CF2"/>
    <w:rsid w:val="0099712D"/>
    <w:rsid w:val="009A1C85"/>
    <w:rsid w:val="009A1F02"/>
    <w:rsid w:val="009A3162"/>
    <w:rsid w:val="009A32C3"/>
    <w:rsid w:val="009A4631"/>
    <w:rsid w:val="009B1DD7"/>
    <w:rsid w:val="009B4305"/>
    <w:rsid w:val="009B7EF3"/>
    <w:rsid w:val="009C334A"/>
    <w:rsid w:val="009C44A1"/>
    <w:rsid w:val="009D018A"/>
    <w:rsid w:val="009D0B52"/>
    <w:rsid w:val="009D1346"/>
    <w:rsid w:val="009D3367"/>
    <w:rsid w:val="009D3A3D"/>
    <w:rsid w:val="009D7350"/>
    <w:rsid w:val="009E0408"/>
    <w:rsid w:val="009E0856"/>
    <w:rsid w:val="009E2CE3"/>
    <w:rsid w:val="009E3DF4"/>
    <w:rsid w:val="009E532B"/>
    <w:rsid w:val="009E5F79"/>
    <w:rsid w:val="009F1B2D"/>
    <w:rsid w:val="009F4051"/>
    <w:rsid w:val="009F643D"/>
    <w:rsid w:val="009F6BA9"/>
    <w:rsid w:val="00A037A4"/>
    <w:rsid w:val="00A03DEC"/>
    <w:rsid w:val="00A0452C"/>
    <w:rsid w:val="00A05D35"/>
    <w:rsid w:val="00A101C1"/>
    <w:rsid w:val="00A11C34"/>
    <w:rsid w:val="00A17A05"/>
    <w:rsid w:val="00A24644"/>
    <w:rsid w:val="00A25E08"/>
    <w:rsid w:val="00A26779"/>
    <w:rsid w:val="00A30347"/>
    <w:rsid w:val="00A313A5"/>
    <w:rsid w:val="00A3395F"/>
    <w:rsid w:val="00A348BD"/>
    <w:rsid w:val="00A35249"/>
    <w:rsid w:val="00A352EC"/>
    <w:rsid w:val="00A43219"/>
    <w:rsid w:val="00A43996"/>
    <w:rsid w:val="00A46011"/>
    <w:rsid w:val="00A54950"/>
    <w:rsid w:val="00A556A0"/>
    <w:rsid w:val="00A5714E"/>
    <w:rsid w:val="00A60BEC"/>
    <w:rsid w:val="00A62DAB"/>
    <w:rsid w:val="00A63A4B"/>
    <w:rsid w:val="00A665E6"/>
    <w:rsid w:val="00A70A87"/>
    <w:rsid w:val="00A7189B"/>
    <w:rsid w:val="00A72EA8"/>
    <w:rsid w:val="00A73628"/>
    <w:rsid w:val="00A75F52"/>
    <w:rsid w:val="00A82ADC"/>
    <w:rsid w:val="00A8476B"/>
    <w:rsid w:val="00A858F7"/>
    <w:rsid w:val="00A86018"/>
    <w:rsid w:val="00A860D7"/>
    <w:rsid w:val="00A87803"/>
    <w:rsid w:val="00A91110"/>
    <w:rsid w:val="00A924F5"/>
    <w:rsid w:val="00A92B51"/>
    <w:rsid w:val="00A93BA6"/>
    <w:rsid w:val="00A96C3C"/>
    <w:rsid w:val="00AA2904"/>
    <w:rsid w:val="00AA7AA7"/>
    <w:rsid w:val="00AB1A1D"/>
    <w:rsid w:val="00AB201E"/>
    <w:rsid w:val="00AB2E93"/>
    <w:rsid w:val="00AB340A"/>
    <w:rsid w:val="00AB4DF6"/>
    <w:rsid w:val="00AB6295"/>
    <w:rsid w:val="00AC20BC"/>
    <w:rsid w:val="00AC728A"/>
    <w:rsid w:val="00AC7707"/>
    <w:rsid w:val="00AD07DC"/>
    <w:rsid w:val="00AD17BB"/>
    <w:rsid w:val="00AD2264"/>
    <w:rsid w:val="00AD2DE0"/>
    <w:rsid w:val="00AD48BE"/>
    <w:rsid w:val="00AD4C87"/>
    <w:rsid w:val="00AD6548"/>
    <w:rsid w:val="00AE3283"/>
    <w:rsid w:val="00AE611C"/>
    <w:rsid w:val="00AF7AB8"/>
    <w:rsid w:val="00B04D25"/>
    <w:rsid w:val="00B06F52"/>
    <w:rsid w:val="00B07899"/>
    <w:rsid w:val="00B07CB6"/>
    <w:rsid w:val="00B12379"/>
    <w:rsid w:val="00B170E8"/>
    <w:rsid w:val="00B20E40"/>
    <w:rsid w:val="00B21C74"/>
    <w:rsid w:val="00B251F5"/>
    <w:rsid w:val="00B302A7"/>
    <w:rsid w:val="00B3092A"/>
    <w:rsid w:val="00B3168C"/>
    <w:rsid w:val="00B33490"/>
    <w:rsid w:val="00B3396D"/>
    <w:rsid w:val="00B3619C"/>
    <w:rsid w:val="00B37462"/>
    <w:rsid w:val="00B4094D"/>
    <w:rsid w:val="00B416E0"/>
    <w:rsid w:val="00B4300C"/>
    <w:rsid w:val="00B4692F"/>
    <w:rsid w:val="00B538F2"/>
    <w:rsid w:val="00B53E84"/>
    <w:rsid w:val="00B605CB"/>
    <w:rsid w:val="00B64086"/>
    <w:rsid w:val="00B70340"/>
    <w:rsid w:val="00B71D31"/>
    <w:rsid w:val="00B729F8"/>
    <w:rsid w:val="00B75980"/>
    <w:rsid w:val="00B75ADE"/>
    <w:rsid w:val="00B77A59"/>
    <w:rsid w:val="00B81F49"/>
    <w:rsid w:val="00B82169"/>
    <w:rsid w:val="00B82D3C"/>
    <w:rsid w:val="00B91C39"/>
    <w:rsid w:val="00B9241A"/>
    <w:rsid w:val="00B943DA"/>
    <w:rsid w:val="00B955DE"/>
    <w:rsid w:val="00B96FAF"/>
    <w:rsid w:val="00BA06FE"/>
    <w:rsid w:val="00BB1477"/>
    <w:rsid w:val="00BB1955"/>
    <w:rsid w:val="00BC3954"/>
    <w:rsid w:val="00BC4892"/>
    <w:rsid w:val="00BC7113"/>
    <w:rsid w:val="00BD0E33"/>
    <w:rsid w:val="00BD1741"/>
    <w:rsid w:val="00BD4B25"/>
    <w:rsid w:val="00BD4EB4"/>
    <w:rsid w:val="00BD530D"/>
    <w:rsid w:val="00BD67EA"/>
    <w:rsid w:val="00BE1869"/>
    <w:rsid w:val="00BE2909"/>
    <w:rsid w:val="00BE4557"/>
    <w:rsid w:val="00BE7AC1"/>
    <w:rsid w:val="00BF1F90"/>
    <w:rsid w:val="00BF3360"/>
    <w:rsid w:val="00BF4D4F"/>
    <w:rsid w:val="00BF5797"/>
    <w:rsid w:val="00C00413"/>
    <w:rsid w:val="00C006E5"/>
    <w:rsid w:val="00C0120C"/>
    <w:rsid w:val="00C017BD"/>
    <w:rsid w:val="00C01E15"/>
    <w:rsid w:val="00C02F01"/>
    <w:rsid w:val="00C03372"/>
    <w:rsid w:val="00C10BB6"/>
    <w:rsid w:val="00C15F7E"/>
    <w:rsid w:val="00C165D5"/>
    <w:rsid w:val="00C20184"/>
    <w:rsid w:val="00C210C0"/>
    <w:rsid w:val="00C212AD"/>
    <w:rsid w:val="00C21A7C"/>
    <w:rsid w:val="00C22211"/>
    <w:rsid w:val="00C23A9B"/>
    <w:rsid w:val="00C25250"/>
    <w:rsid w:val="00C25B4F"/>
    <w:rsid w:val="00C270D2"/>
    <w:rsid w:val="00C30020"/>
    <w:rsid w:val="00C30424"/>
    <w:rsid w:val="00C30BC3"/>
    <w:rsid w:val="00C3154D"/>
    <w:rsid w:val="00C33BE6"/>
    <w:rsid w:val="00C33E5C"/>
    <w:rsid w:val="00C4569F"/>
    <w:rsid w:val="00C45D0E"/>
    <w:rsid w:val="00C56D38"/>
    <w:rsid w:val="00C57144"/>
    <w:rsid w:val="00C62D98"/>
    <w:rsid w:val="00C630C3"/>
    <w:rsid w:val="00C638AC"/>
    <w:rsid w:val="00C63A45"/>
    <w:rsid w:val="00C67D1C"/>
    <w:rsid w:val="00C70069"/>
    <w:rsid w:val="00C704FE"/>
    <w:rsid w:val="00C73360"/>
    <w:rsid w:val="00C74A75"/>
    <w:rsid w:val="00C75433"/>
    <w:rsid w:val="00C933A2"/>
    <w:rsid w:val="00C97368"/>
    <w:rsid w:val="00CA220C"/>
    <w:rsid w:val="00CA380E"/>
    <w:rsid w:val="00CA559C"/>
    <w:rsid w:val="00CA7BC7"/>
    <w:rsid w:val="00CB1BF6"/>
    <w:rsid w:val="00CB35DA"/>
    <w:rsid w:val="00CB3D6A"/>
    <w:rsid w:val="00CB4793"/>
    <w:rsid w:val="00CB6380"/>
    <w:rsid w:val="00CC0325"/>
    <w:rsid w:val="00CC0A8C"/>
    <w:rsid w:val="00CC270D"/>
    <w:rsid w:val="00CC31A5"/>
    <w:rsid w:val="00CC3218"/>
    <w:rsid w:val="00CC4713"/>
    <w:rsid w:val="00CD2C46"/>
    <w:rsid w:val="00CD5670"/>
    <w:rsid w:val="00CD7CA6"/>
    <w:rsid w:val="00CE4441"/>
    <w:rsid w:val="00CE6C50"/>
    <w:rsid w:val="00CE77FC"/>
    <w:rsid w:val="00CF0E4B"/>
    <w:rsid w:val="00CF36C4"/>
    <w:rsid w:val="00D01327"/>
    <w:rsid w:val="00D0200E"/>
    <w:rsid w:val="00D024F8"/>
    <w:rsid w:val="00D06CCC"/>
    <w:rsid w:val="00D11C78"/>
    <w:rsid w:val="00D12B15"/>
    <w:rsid w:val="00D173E1"/>
    <w:rsid w:val="00D22FD3"/>
    <w:rsid w:val="00D2643A"/>
    <w:rsid w:val="00D27212"/>
    <w:rsid w:val="00D31BD9"/>
    <w:rsid w:val="00D32AF0"/>
    <w:rsid w:val="00D336C2"/>
    <w:rsid w:val="00D352E8"/>
    <w:rsid w:val="00D401F0"/>
    <w:rsid w:val="00D4095B"/>
    <w:rsid w:val="00D41A7D"/>
    <w:rsid w:val="00D43D67"/>
    <w:rsid w:val="00D479FF"/>
    <w:rsid w:val="00D50588"/>
    <w:rsid w:val="00D50D5C"/>
    <w:rsid w:val="00D54379"/>
    <w:rsid w:val="00D55C91"/>
    <w:rsid w:val="00D60865"/>
    <w:rsid w:val="00D61151"/>
    <w:rsid w:val="00D62421"/>
    <w:rsid w:val="00D6509E"/>
    <w:rsid w:val="00D655C0"/>
    <w:rsid w:val="00D6661F"/>
    <w:rsid w:val="00D70E5F"/>
    <w:rsid w:val="00D75325"/>
    <w:rsid w:val="00D776F9"/>
    <w:rsid w:val="00D83785"/>
    <w:rsid w:val="00D92611"/>
    <w:rsid w:val="00D94360"/>
    <w:rsid w:val="00D94381"/>
    <w:rsid w:val="00D943CF"/>
    <w:rsid w:val="00DA35BF"/>
    <w:rsid w:val="00DB022D"/>
    <w:rsid w:val="00DB16DB"/>
    <w:rsid w:val="00DB60D9"/>
    <w:rsid w:val="00DC0C13"/>
    <w:rsid w:val="00DC1866"/>
    <w:rsid w:val="00DC1905"/>
    <w:rsid w:val="00DC35E7"/>
    <w:rsid w:val="00DC7FF9"/>
    <w:rsid w:val="00DD1D39"/>
    <w:rsid w:val="00DD2FAB"/>
    <w:rsid w:val="00DD6F6C"/>
    <w:rsid w:val="00DD702C"/>
    <w:rsid w:val="00DD706C"/>
    <w:rsid w:val="00DE0882"/>
    <w:rsid w:val="00DE3647"/>
    <w:rsid w:val="00DE4B48"/>
    <w:rsid w:val="00DF051E"/>
    <w:rsid w:val="00DF2B5E"/>
    <w:rsid w:val="00DF540E"/>
    <w:rsid w:val="00DF6443"/>
    <w:rsid w:val="00E02F54"/>
    <w:rsid w:val="00E0754F"/>
    <w:rsid w:val="00E1194D"/>
    <w:rsid w:val="00E13285"/>
    <w:rsid w:val="00E143E7"/>
    <w:rsid w:val="00E14664"/>
    <w:rsid w:val="00E162BF"/>
    <w:rsid w:val="00E169F2"/>
    <w:rsid w:val="00E16AFA"/>
    <w:rsid w:val="00E227B8"/>
    <w:rsid w:val="00E25175"/>
    <w:rsid w:val="00E25278"/>
    <w:rsid w:val="00E30766"/>
    <w:rsid w:val="00E3232A"/>
    <w:rsid w:val="00E325DD"/>
    <w:rsid w:val="00E35D7F"/>
    <w:rsid w:val="00E36820"/>
    <w:rsid w:val="00E370B7"/>
    <w:rsid w:val="00E42535"/>
    <w:rsid w:val="00E442E4"/>
    <w:rsid w:val="00E44375"/>
    <w:rsid w:val="00E46387"/>
    <w:rsid w:val="00E4751A"/>
    <w:rsid w:val="00E520EB"/>
    <w:rsid w:val="00E53BEC"/>
    <w:rsid w:val="00E55429"/>
    <w:rsid w:val="00E56BED"/>
    <w:rsid w:val="00E571D8"/>
    <w:rsid w:val="00E6253C"/>
    <w:rsid w:val="00E71400"/>
    <w:rsid w:val="00E71D19"/>
    <w:rsid w:val="00E73513"/>
    <w:rsid w:val="00E7516E"/>
    <w:rsid w:val="00E87C3E"/>
    <w:rsid w:val="00E93D4A"/>
    <w:rsid w:val="00E93EF3"/>
    <w:rsid w:val="00E95C8B"/>
    <w:rsid w:val="00E96674"/>
    <w:rsid w:val="00EA11AE"/>
    <w:rsid w:val="00EA4C00"/>
    <w:rsid w:val="00EB5B47"/>
    <w:rsid w:val="00EB6E5D"/>
    <w:rsid w:val="00EB74B0"/>
    <w:rsid w:val="00EC1AE9"/>
    <w:rsid w:val="00EC2545"/>
    <w:rsid w:val="00EC2C48"/>
    <w:rsid w:val="00EC2F59"/>
    <w:rsid w:val="00EC3A4E"/>
    <w:rsid w:val="00EC62E5"/>
    <w:rsid w:val="00ED04DF"/>
    <w:rsid w:val="00ED369E"/>
    <w:rsid w:val="00ED57FE"/>
    <w:rsid w:val="00ED5BE9"/>
    <w:rsid w:val="00ED5DC3"/>
    <w:rsid w:val="00ED6908"/>
    <w:rsid w:val="00EE1EF6"/>
    <w:rsid w:val="00EE3226"/>
    <w:rsid w:val="00EE3245"/>
    <w:rsid w:val="00EE56F7"/>
    <w:rsid w:val="00EE744B"/>
    <w:rsid w:val="00EF3712"/>
    <w:rsid w:val="00F00F33"/>
    <w:rsid w:val="00F03A7D"/>
    <w:rsid w:val="00F04603"/>
    <w:rsid w:val="00F06AEA"/>
    <w:rsid w:val="00F12A9A"/>
    <w:rsid w:val="00F14B81"/>
    <w:rsid w:val="00F16B9D"/>
    <w:rsid w:val="00F175B5"/>
    <w:rsid w:val="00F17BF1"/>
    <w:rsid w:val="00F20442"/>
    <w:rsid w:val="00F222A4"/>
    <w:rsid w:val="00F264C8"/>
    <w:rsid w:val="00F3145A"/>
    <w:rsid w:val="00F31AEA"/>
    <w:rsid w:val="00F31F6B"/>
    <w:rsid w:val="00F32DE0"/>
    <w:rsid w:val="00F35C3E"/>
    <w:rsid w:val="00F40B9C"/>
    <w:rsid w:val="00F41A36"/>
    <w:rsid w:val="00F46850"/>
    <w:rsid w:val="00F470CE"/>
    <w:rsid w:val="00F47E2F"/>
    <w:rsid w:val="00F552FC"/>
    <w:rsid w:val="00F5592A"/>
    <w:rsid w:val="00F5677F"/>
    <w:rsid w:val="00F56C11"/>
    <w:rsid w:val="00F61A43"/>
    <w:rsid w:val="00F64DB5"/>
    <w:rsid w:val="00F64ECA"/>
    <w:rsid w:val="00F675CE"/>
    <w:rsid w:val="00F70ADE"/>
    <w:rsid w:val="00F71198"/>
    <w:rsid w:val="00F71B9C"/>
    <w:rsid w:val="00F82DA4"/>
    <w:rsid w:val="00F83059"/>
    <w:rsid w:val="00F901ED"/>
    <w:rsid w:val="00F91451"/>
    <w:rsid w:val="00F92967"/>
    <w:rsid w:val="00F952A8"/>
    <w:rsid w:val="00F9755A"/>
    <w:rsid w:val="00FA3823"/>
    <w:rsid w:val="00FA7029"/>
    <w:rsid w:val="00FA79F5"/>
    <w:rsid w:val="00FB28C5"/>
    <w:rsid w:val="00FB374B"/>
    <w:rsid w:val="00FC0796"/>
    <w:rsid w:val="00FC386D"/>
    <w:rsid w:val="00FD03E5"/>
    <w:rsid w:val="00FD33BB"/>
    <w:rsid w:val="00FD5520"/>
    <w:rsid w:val="00FD6BB6"/>
    <w:rsid w:val="00FE21BF"/>
    <w:rsid w:val="00FE3B6D"/>
    <w:rsid w:val="00FE5BDB"/>
    <w:rsid w:val="00FE74CC"/>
    <w:rsid w:val="00FF0652"/>
    <w:rsid w:val="00FF27CF"/>
    <w:rsid w:val="00FF354A"/>
    <w:rsid w:val="00FF4227"/>
    <w:rsid w:val="00FF5124"/>
    <w:rsid w:val="00FF5E50"/>
    <w:rsid w:val="00FF62E6"/>
    <w:rsid w:val="00FF6FB0"/>
    <w:rsid w:val="00FF7E6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DA"/>
  </w:style>
  <w:style w:type="paragraph" w:styleId="Titre2">
    <w:name w:val="heading 2"/>
    <w:basedOn w:val="Normal"/>
    <w:next w:val="Normal"/>
    <w:link w:val="Titre2Car"/>
    <w:uiPriority w:val="9"/>
    <w:unhideWhenUsed/>
    <w:qFormat/>
    <w:rsid w:val="00980A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37DA"/>
    <w:pPr>
      <w:ind w:left="720"/>
      <w:contextualSpacing/>
    </w:pPr>
  </w:style>
  <w:style w:type="paragraph" w:styleId="NormalWeb">
    <w:name w:val="Normal (Web)"/>
    <w:basedOn w:val="Normal"/>
    <w:uiPriority w:val="99"/>
    <w:unhideWhenUsed/>
    <w:rsid w:val="00980A1B"/>
    <w:pPr>
      <w:spacing w:before="100" w:beforeAutospacing="1" w:after="100" w:afterAutospacing="1" w:line="240" w:lineRule="auto"/>
      <w:jc w:val="left"/>
    </w:pPr>
    <w:rPr>
      <w:rFonts w:ascii="Times New Roman" w:eastAsia="Times New Roman" w:hAnsi="Times New Roman" w:cs="Times New Roman"/>
      <w:sz w:val="24"/>
      <w:szCs w:val="24"/>
      <w:lang w:eastAsia="fr-CA"/>
    </w:rPr>
  </w:style>
  <w:style w:type="character" w:customStyle="1" w:styleId="Titre2Car">
    <w:name w:val="Titre 2 Car"/>
    <w:basedOn w:val="Policepardfaut"/>
    <w:link w:val="Titre2"/>
    <w:uiPriority w:val="9"/>
    <w:rsid w:val="00980A1B"/>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7E2CB9"/>
    <w:rPr>
      <w:i/>
      <w:iCs/>
    </w:rPr>
  </w:style>
  <w:style w:type="paragraph" w:styleId="Notedefin">
    <w:name w:val="endnote text"/>
    <w:basedOn w:val="Normal"/>
    <w:link w:val="NotedefinCar"/>
    <w:uiPriority w:val="99"/>
    <w:unhideWhenUsed/>
    <w:rsid w:val="007E2CB9"/>
    <w:pPr>
      <w:spacing w:after="0" w:line="240" w:lineRule="auto"/>
    </w:pPr>
    <w:rPr>
      <w:sz w:val="20"/>
      <w:szCs w:val="20"/>
    </w:rPr>
  </w:style>
  <w:style w:type="character" w:customStyle="1" w:styleId="NotedefinCar">
    <w:name w:val="Note de fin Car"/>
    <w:basedOn w:val="Policepardfaut"/>
    <w:link w:val="Notedefin"/>
    <w:uiPriority w:val="99"/>
    <w:rsid w:val="007E2CB9"/>
    <w:rPr>
      <w:sz w:val="20"/>
      <w:szCs w:val="20"/>
    </w:rPr>
  </w:style>
  <w:style w:type="character" w:styleId="Appeldenotedefin">
    <w:name w:val="endnote reference"/>
    <w:basedOn w:val="Policepardfaut"/>
    <w:uiPriority w:val="99"/>
    <w:semiHidden/>
    <w:unhideWhenUsed/>
    <w:rsid w:val="007E2CB9"/>
    <w:rPr>
      <w:vertAlign w:val="superscript"/>
    </w:rPr>
  </w:style>
  <w:style w:type="character" w:styleId="Lienhypertexte">
    <w:name w:val="Hyperlink"/>
    <w:basedOn w:val="Policepardfaut"/>
    <w:uiPriority w:val="99"/>
    <w:unhideWhenUsed/>
    <w:rsid w:val="00116B74"/>
    <w:rPr>
      <w:color w:val="0000FF"/>
      <w:u w:val="single"/>
    </w:rPr>
  </w:style>
  <w:style w:type="paragraph" w:styleId="En-tte">
    <w:name w:val="header"/>
    <w:basedOn w:val="Normal"/>
    <w:link w:val="En-tteCar"/>
    <w:uiPriority w:val="99"/>
    <w:semiHidden/>
    <w:unhideWhenUsed/>
    <w:rsid w:val="00C75433"/>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C75433"/>
  </w:style>
  <w:style w:type="paragraph" w:styleId="Pieddepage">
    <w:name w:val="footer"/>
    <w:basedOn w:val="Normal"/>
    <w:link w:val="PieddepageCar"/>
    <w:uiPriority w:val="99"/>
    <w:unhideWhenUsed/>
    <w:rsid w:val="00C7543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75433"/>
  </w:style>
  <w:style w:type="character" w:customStyle="1" w:styleId="mw-headline">
    <w:name w:val="mw-headline"/>
    <w:basedOn w:val="Policepardfaut"/>
    <w:rsid w:val="00C75433"/>
  </w:style>
  <w:style w:type="character" w:customStyle="1" w:styleId="mw-editsection">
    <w:name w:val="mw-editsection"/>
    <w:basedOn w:val="Policepardfaut"/>
    <w:rsid w:val="00C75433"/>
  </w:style>
  <w:style w:type="character" w:customStyle="1" w:styleId="mw-editsection-bracket">
    <w:name w:val="mw-editsection-bracket"/>
    <w:basedOn w:val="Policepardfaut"/>
    <w:rsid w:val="00C75433"/>
  </w:style>
  <w:style w:type="character" w:customStyle="1" w:styleId="mw-editsection-divider">
    <w:name w:val="mw-editsection-divider"/>
    <w:basedOn w:val="Policepardfaut"/>
    <w:rsid w:val="00C75433"/>
  </w:style>
  <w:style w:type="character" w:styleId="lev">
    <w:name w:val="Strong"/>
    <w:basedOn w:val="Policepardfaut"/>
    <w:uiPriority w:val="22"/>
    <w:qFormat/>
    <w:rsid w:val="000B1549"/>
    <w:rPr>
      <w:b/>
      <w:bCs/>
    </w:rPr>
  </w:style>
  <w:style w:type="paragraph" w:styleId="Textedebulles">
    <w:name w:val="Balloon Text"/>
    <w:basedOn w:val="Normal"/>
    <w:link w:val="TextedebullesCar"/>
    <w:uiPriority w:val="99"/>
    <w:semiHidden/>
    <w:unhideWhenUsed/>
    <w:rsid w:val="000E78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78C8"/>
    <w:rPr>
      <w:rFonts w:ascii="Tahoma" w:hAnsi="Tahoma" w:cs="Tahoma"/>
      <w:sz w:val="16"/>
      <w:szCs w:val="16"/>
    </w:rPr>
  </w:style>
  <w:style w:type="character" w:customStyle="1" w:styleId="mmvdpmetachdiv">
    <w:name w:val="mmvdp_meta_ch_div"/>
    <w:basedOn w:val="Policepardfaut"/>
    <w:rsid w:val="008F3347"/>
  </w:style>
  <w:style w:type="character" w:customStyle="1" w:styleId="mmvdpmetatext">
    <w:name w:val="mmvdp_meta_text"/>
    <w:basedOn w:val="Policepardfaut"/>
    <w:rsid w:val="008F3347"/>
  </w:style>
  <w:style w:type="character" w:styleId="CitationHTML">
    <w:name w:val="HTML Cite"/>
    <w:basedOn w:val="Policepardfaut"/>
    <w:uiPriority w:val="99"/>
    <w:semiHidden/>
    <w:unhideWhenUsed/>
    <w:rsid w:val="001B768D"/>
    <w:rPr>
      <w:i/>
      <w:iCs/>
    </w:rPr>
  </w:style>
  <w:style w:type="character" w:customStyle="1" w:styleId="fi">
    <w:name w:val="f_i"/>
    <w:basedOn w:val="Policepardfaut"/>
    <w:rsid w:val="003912F6"/>
  </w:style>
  <w:style w:type="character" w:customStyle="1" w:styleId="dsup">
    <w:name w:val="d_sup"/>
    <w:basedOn w:val="Policepardfaut"/>
    <w:rsid w:val="003912F6"/>
  </w:style>
  <w:style w:type="character" w:customStyle="1" w:styleId="romain">
    <w:name w:val="romain"/>
    <w:basedOn w:val="Policepardfaut"/>
    <w:rsid w:val="006B124E"/>
  </w:style>
  <w:style w:type="character" w:customStyle="1" w:styleId="mw-mmv-author">
    <w:name w:val="mw-mmv-author"/>
    <w:basedOn w:val="Policepardfaut"/>
    <w:rsid w:val="00C57144"/>
  </w:style>
  <w:style w:type="character" w:customStyle="1" w:styleId="mw-mmv-source">
    <w:name w:val="mw-mmv-source"/>
    <w:basedOn w:val="Policepardfaut"/>
    <w:rsid w:val="00C57144"/>
  </w:style>
  <w:style w:type="table" w:styleId="Grilledutableau">
    <w:name w:val="Table Grid"/>
    <w:basedOn w:val="TableauNormal"/>
    <w:uiPriority w:val="59"/>
    <w:rsid w:val="00747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5017404">
      <w:bodyDiv w:val="1"/>
      <w:marLeft w:val="0"/>
      <w:marRight w:val="0"/>
      <w:marTop w:val="0"/>
      <w:marBottom w:val="0"/>
      <w:divBdr>
        <w:top w:val="none" w:sz="0" w:space="0" w:color="auto"/>
        <w:left w:val="none" w:sz="0" w:space="0" w:color="auto"/>
        <w:bottom w:val="none" w:sz="0" w:space="0" w:color="auto"/>
        <w:right w:val="none" w:sz="0" w:space="0" w:color="auto"/>
      </w:divBdr>
      <w:divsChild>
        <w:div w:id="1963464048">
          <w:marLeft w:val="0"/>
          <w:marRight w:val="0"/>
          <w:marTop w:val="0"/>
          <w:marBottom w:val="0"/>
          <w:divBdr>
            <w:top w:val="none" w:sz="0" w:space="0" w:color="auto"/>
            <w:left w:val="none" w:sz="0" w:space="0" w:color="auto"/>
            <w:bottom w:val="none" w:sz="0" w:space="0" w:color="auto"/>
            <w:right w:val="none" w:sz="0" w:space="0" w:color="auto"/>
          </w:divBdr>
        </w:div>
        <w:div w:id="180169455">
          <w:marLeft w:val="0"/>
          <w:marRight w:val="0"/>
          <w:marTop w:val="0"/>
          <w:marBottom w:val="0"/>
          <w:divBdr>
            <w:top w:val="none" w:sz="0" w:space="0" w:color="auto"/>
            <w:left w:val="none" w:sz="0" w:space="0" w:color="auto"/>
            <w:bottom w:val="none" w:sz="0" w:space="0" w:color="auto"/>
            <w:right w:val="none" w:sz="0" w:space="0" w:color="auto"/>
          </w:divBdr>
        </w:div>
        <w:div w:id="936450807">
          <w:marLeft w:val="0"/>
          <w:marRight w:val="0"/>
          <w:marTop w:val="0"/>
          <w:marBottom w:val="0"/>
          <w:divBdr>
            <w:top w:val="none" w:sz="0" w:space="0" w:color="auto"/>
            <w:left w:val="none" w:sz="0" w:space="0" w:color="auto"/>
            <w:bottom w:val="none" w:sz="0" w:space="0" w:color="auto"/>
            <w:right w:val="none" w:sz="0" w:space="0" w:color="auto"/>
          </w:divBdr>
        </w:div>
        <w:div w:id="2002584650">
          <w:marLeft w:val="0"/>
          <w:marRight w:val="0"/>
          <w:marTop w:val="0"/>
          <w:marBottom w:val="0"/>
          <w:divBdr>
            <w:top w:val="none" w:sz="0" w:space="0" w:color="auto"/>
            <w:left w:val="none" w:sz="0" w:space="0" w:color="auto"/>
            <w:bottom w:val="none" w:sz="0" w:space="0" w:color="auto"/>
            <w:right w:val="none" w:sz="0" w:space="0" w:color="auto"/>
          </w:divBdr>
          <w:divsChild>
            <w:div w:id="2049796175">
              <w:marLeft w:val="0"/>
              <w:marRight w:val="0"/>
              <w:marTop w:val="0"/>
              <w:marBottom w:val="0"/>
              <w:divBdr>
                <w:top w:val="none" w:sz="0" w:space="0" w:color="auto"/>
                <w:left w:val="none" w:sz="0" w:space="0" w:color="auto"/>
                <w:bottom w:val="none" w:sz="0" w:space="0" w:color="auto"/>
                <w:right w:val="none" w:sz="0" w:space="0" w:color="auto"/>
              </w:divBdr>
            </w:div>
            <w:div w:id="14240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0056">
      <w:bodyDiv w:val="1"/>
      <w:marLeft w:val="0"/>
      <w:marRight w:val="0"/>
      <w:marTop w:val="0"/>
      <w:marBottom w:val="0"/>
      <w:divBdr>
        <w:top w:val="none" w:sz="0" w:space="0" w:color="auto"/>
        <w:left w:val="none" w:sz="0" w:space="0" w:color="auto"/>
        <w:bottom w:val="none" w:sz="0" w:space="0" w:color="auto"/>
        <w:right w:val="none" w:sz="0" w:space="0" w:color="auto"/>
      </w:divBdr>
      <w:divsChild>
        <w:div w:id="479151463">
          <w:marLeft w:val="0"/>
          <w:marRight w:val="0"/>
          <w:marTop w:val="0"/>
          <w:marBottom w:val="0"/>
          <w:divBdr>
            <w:top w:val="none" w:sz="0" w:space="0" w:color="auto"/>
            <w:left w:val="none" w:sz="0" w:space="0" w:color="auto"/>
            <w:bottom w:val="none" w:sz="0" w:space="0" w:color="auto"/>
            <w:right w:val="none" w:sz="0" w:space="0" w:color="auto"/>
          </w:divBdr>
        </w:div>
      </w:divsChild>
    </w:div>
    <w:div w:id="899557607">
      <w:bodyDiv w:val="1"/>
      <w:marLeft w:val="0"/>
      <w:marRight w:val="0"/>
      <w:marTop w:val="0"/>
      <w:marBottom w:val="0"/>
      <w:divBdr>
        <w:top w:val="none" w:sz="0" w:space="0" w:color="auto"/>
        <w:left w:val="none" w:sz="0" w:space="0" w:color="auto"/>
        <w:bottom w:val="none" w:sz="0" w:space="0" w:color="auto"/>
        <w:right w:val="none" w:sz="0" w:space="0" w:color="auto"/>
      </w:divBdr>
    </w:div>
    <w:div w:id="1222861320">
      <w:bodyDiv w:val="1"/>
      <w:marLeft w:val="0"/>
      <w:marRight w:val="0"/>
      <w:marTop w:val="0"/>
      <w:marBottom w:val="0"/>
      <w:divBdr>
        <w:top w:val="none" w:sz="0" w:space="0" w:color="auto"/>
        <w:left w:val="none" w:sz="0" w:space="0" w:color="auto"/>
        <w:bottom w:val="none" w:sz="0" w:space="0" w:color="auto"/>
        <w:right w:val="none" w:sz="0" w:space="0" w:color="auto"/>
      </w:divBdr>
    </w:div>
    <w:div w:id="1363239459">
      <w:bodyDiv w:val="1"/>
      <w:marLeft w:val="0"/>
      <w:marRight w:val="0"/>
      <w:marTop w:val="0"/>
      <w:marBottom w:val="0"/>
      <w:divBdr>
        <w:top w:val="none" w:sz="0" w:space="0" w:color="auto"/>
        <w:left w:val="none" w:sz="0" w:space="0" w:color="auto"/>
        <w:bottom w:val="none" w:sz="0" w:space="0" w:color="auto"/>
        <w:right w:val="none" w:sz="0" w:space="0" w:color="auto"/>
      </w:divBdr>
    </w:div>
    <w:div w:id="1381591853">
      <w:bodyDiv w:val="1"/>
      <w:marLeft w:val="0"/>
      <w:marRight w:val="0"/>
      <w:marTop w:val="0"/>
      <w:marBottom w:val="0"/>
      <w:divBdr>
        <w:top w:val="none" w:sz="0" w:space="0" w:color="auto"/>
        <w:left w:val="none" w:sz="0" w:space="0" w:color="auto"/>
        <w:bottom w:val="none" w:sz="0" w:space="0" w:color="auto"/>
        <w:right w:val="none" w:sz="0" w:space="0" w:color="auto"/>
      </w:divBdr>
    </w:div>
    <w:div w:id="1483933038">
      <w:bodyDiv w:val="1"/>
      <w:marLeft w:val="0"/>
      <w:marRight w:val="0"/>
      <w:marTop w:val="0"/>
      <w:marBottom w:val="0"/>
      <w:divBdr>
        <w:top w:val="none" w:sz="0" w:space="0" w:color="auto"/>
        <w:left w:val="none" w:sz="0" w:space="0" w:color="auto"/>
        <w:bottom w:val="none" w:sz="0" w:space="0" w:color="auto"/>
        <w:right w:val="none" w:sz="0" w:space="0" w:color="auto"/>
      </w:divBdr>
    </w:div>
    <w:div w:id="1859193194">
      <w:bodyDiv w:val="1"/>
      <w:marLeft w:val="0"/>
      <w:marRight w:val="0"/>
      <w:marTop w:val="0"/>
      <w:marBottom w:val="0"/>
      <w:divBdr>
        <w:top w:val="none" w:sz="0" w:space="0" w:color="auto"/>
        <w:left w:val="none" w:sz="0" w:space="0" w:color="auto"/>
        <w:bottom w:val="none" w:sz="0" w:space="0" w:color="auto"/>
        <w:right w:val="none" w:sz="0" w:space="0" w:color="auto"/>
      </w:divBdr>
    </w:div>
    <w:div w:id="188366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wikipedia.org/wiki/Augmentation_de_l%27%C3%AAtre_humain" TargetMode="External"/><Relationship Id="rId18" Type="http://schemas.openxmlformats.org/officeDocument/2006/relationships/hyperlink" Target="https://fr.wikipedia.org/wiki/Sanskr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r.wikipedia.org/wiki/Interactions_homme-machine" TargetMode="External"/><Relationship Id="rId17" Type="http://schemas.openxmlformats.org/officeDocument/2006/relationships/hyperlink" Target="https://fr.wikipedia.org/wiki/Grec_ancien" TargetMode="External"/><Relationship Id="rId2" Type="http://schemas.openxmlformats.org/officeDocument/2006/relationships/numbering" Target="numbering.xml"/><Relationship Id="rId16" Type="http://schemas.openxmlformats.org/officeDocument/2006/relationships/hyperlink" Target="https://fr.wikipedia.org/wiki/Babylonien_(lang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hyperlink" Target="https://citations.ouest-france.fr/citation-pierre-teilhard-de-chardin/nous-sommes-etres-humains-vivant-117363.html" TargetMode="External"/><Relationship Id="rId19" Type="http://schemas.openxmlformats.org/officeDocument/2006/relationships/hyperlink" Target="https://fr.wikipedia.org/wiki/Hi%C3%A9roglyphe_%C3%A9gyptien"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fr.wikipedia.org/wiki/Transhumanisme"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penseesdepascal.fr/JC/JC11-moderne.php" TargetMode="External"/><Relationship Id="rId13" Type="http://schemas.openxmlformats.org/officeDocument/2006/relationships/hyperlink" Target="http://www.penseesdepascal.fr/Transition/Transition7savante.php?r1=R&#233;f&#233;rence&amp;r2=silence%20&#233;ternel" TargetMode="External"/><Relationship Id="rId18" Type="http://schemas.openxmlformats.org/officeDocument/2006/relationships/hyperlink" Target="https://www.archives-ouvertes.fr/tel-00193292v1" TargetMode="External"/><Relationship Id="rId26" Type="http://schemas.openxmlformats.org/officeDocument/2006/relationships/hyperlink" Target="https://www.ledroit.com/2021/12/28/joe-biden-officialise-un-budget-de-7682-milliards--us-en-defense-31ca35af0ac358845789b83fb56df693" TargetMode="External"/><Relationship Id="rId3" Type="http://schemas.openxmlformats.org/officeDocument/2006/relationships/hyperlink" Target="https://redtac.org/possibles/files/2016/02/Champlain.pdf" TargetMode="External"/><Relationship Id="rId21" Type="http://schemas.openxmlformats.org/officeDocument/2006/relationships/hyperlink" Target="https://www.banq.qc.ca/techno/recherche/rms.html?q=D%27Atacama+%C3%A0+Tacoma&amp;lang=lang_fr&amp;selectRecherche=on" TargetMode="External"/><Relationship Id="rId7" Type="http://schemas.openxmlformats.org/officeDocument/2006/relationships/hyperlink" Target="http://www.penseesdepascal.fr/JC/JC11-moderne.php" TargetMode="External"/><Relationship Id="rId12" Type="http://schemas.openxmlformats.org/officeDocument/2006/relationships/hyperlink" Target="http://www.penseesdepascal.fr/Transition/Transition4-sphere.php" TargetMode="External"/><Relationship Id="rId17" Type="http://schemas.openxmlformats.org/officeDocument/2006/relationships/hyperlink" Target="https://www.bing.com/search?q=HAL+Id%3A+tel-00193292&amp;cvid=98f9ed640b284b4d971c2a4f78e72d05&amp;aqs=edge..69i57.2776j0j1&amp;pglt=41&amp;FORM=ANNTA1&amp;PC=U531" TargetMode="External"/><Relationship Id="rId25" Type="http://schemas.openxmlformats.org/officeDocument/2006/relationships/hyperlink" Target="https://www.bing.com/search?q=nasa+budget+2022&amp;cvid=28101c6d7b0b441381f90485291455f2&amp;aqs=edge.4.69i60j69i59j0j69i57j69i59j0j69i61j69i60l2.5601j0j1&amp;pglt=41&amp;FORM=ANSPA1&amp;PC=U531" TargetMode="External"/><Relationship Id="rId2" Type="http://schemas.openxmlformats.org/officeDocument/2006/relationships/hyperlink" Target="https://www.ledevoir.com/opinion/idees/139840/libre-opinion-la-vraie-nature-des-sacres-quebecois" TargetMode="External"/><Relationship Id="rId16" Type="http://schemas.openxmlformats.org/officeDocument/2006/relationships/hyperlink" Target="https://hal.univ-guyane.fr/OMNIPHILO/tel-00193292" TargetMode="External"/><Relationship Id="rId20" Type="http://schemas.openxmlformats.org/officeDocument/2006/relationships/hyperlink" Target="https://www.jp-petit.org/science/Le_Modele_Cosmologique_Janus.pdf" TargetMode="External"/><Relationship Id="rId29" Type="http://schemas.openxmlformats.org/officeDocument/2006/relationships/hyperlink" Target="https://lautjournal.info/20220114/decoloniser-le-quebec" TargetMode="External"/><Relationship Id="rId1" Type="http://schemas.openxmlformats.org/officeDocument/2006/relationships/hyperlink" Target="https://usito.usherbrooke.ca/articles/th%C3%A9matiques/vincent_1" TargetMode="External"/><Relationship Id="rId6" Type="http://schemas.openxmlformats.org/officeDocument/2006/relationships/hyperlink" Target="https://www.bing.com/videos/search?q=veni+creator+spiritus+paroles&amp;&amp;view=detail&amp;mid=AD55FB50CCDA74A1AAF6AD55FB50CCDA74A1AAF6&amp;&amp;FORM=VDRVSR" TargetMode="External"/><Relationship Id="rId11" Type="http://schemas.openxmlformats.org/officeDocument/2006/relationships/hyperlink" Target="file:///C:\Users\User\Documents\philosophie\Pierre%20Teilhard%20De%20Chardin,%2026%20belles%20citations,%20biographie.html" TargetMode="External"/><Relationship Id="rId24" Type="http://schemas.openxmlformats.org/officeDocument/2006/relationships/hyperlink" Target="https://www.flickr.com/photos/viryakala/15396415432/in/album-72157647773659459/" TargetMode="External"/><Relationship Id="rId5" Type="http://schemas.openxmlformats.org/officeDocument/2006/relationships/hyperlink" Target="https://vigile.quebec/articles/tadoussac-la-grande-tabagie-de-1603" TargetMode="External"/><Relationship Id="rId15" Type="http://schemas.openxmlformats.org/officeDocument/2006/relationships/image" Target="media/image6.png"/><Relationship Id="rId23" Type="http://schemas.openxmlformats.org/officeDocument/2006/relationships/hyperlink" Target="https://www.flickr.com/photos/viryakala/" TargetMode="External"/><Relationship Id="rId28" Type="http://schemas.openxmlformats.org/officeDocument/2006/relationships/hyperlink" Target="https://www.mondialisation.ca/une-solution-concrete-a-la-crise-ukrainienne-et-la-fin-de-la-menace-dune-guerre-mondiale/5666163" TargetMode="External"/><Relationship Id="rId10" Type="http://schemas.openxmlformats.org/officeDocument/2006/relationships/image" Target="media/image4.jpeg"/><Relationship Id="rId19" Type="http://schemas.openxmlformats.org/officeDocument/2006/relationships/hyperlink" Target="https://www.archives-ouvertes.fr/tel-00193292v1" TargetMode="External"/><Relationship Id="rId4" Type="http://schemas.openxmlformats.org/officeDocument/2006/relationships/image" Target="media/image2.png"/><Relationship Id="rId9" Type="http://schemas.openxmlformats.org/officeDocument/2006/relationships/hyperlink" Target="http://www.penseesdepascal.fr/JC/JC11-appro2.php" TargetMode="External"/><Relationship Id="rId14" Type="http://schemas.openxmlformats.org/officeDocument/2006/relationships/image" Target="media/image5.png"/><Relationship Id="rId22" Type="http://schemas.openxmlformats.org/officeDocument/2006/relationships/hyperlink" Target="https://numerique.banq.qc.ca/patrimoine/details/52327/2876329?docref=nwlbf7OC-LedjU-9emTdmQ" TargetMode="External"/><Relationship Id="rId27" Type="http://schemas.openxmlformats.org/officeDocument/2006/relationships/hyperlink" Target="https://www.jp-petit.org/science/metaphysique/paradigme_perdu.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0CFA0-AC0F-4830-A837-5B3D5B35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30</Pages>
  <Words>9996</Words>
  <Characters>54982</Characters>
  <Application>Microsoft Office Word</Application>
  <DocSecurity>0</DocSecurity>
  <Lines>458</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 M</dc:creator>
  <cp:lastModifiedBy>Normand M</cp:lastModifiedBy>
  <cp:revision>5</cp:revision>
  <cp:lastPrinted>2022-03-14T22:29:00Z</cp:lastPrinted>
  <dcterms:created xsi:type="dcterms:W3CDTF">2022-04-12T01:19:00Z</dcterms:created>
  <dcterms:modified xsi:type="dcterms:W3CDTF">2022-04-12T14:00:00Z</dcterms:modified>
</cp:coreProperties>
</file>