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587" w:rsidRPr="00711587" w:rsidRDefault="00711587" w:rsidP="00711587">
      <w:pPr>
        <w:jc w:val="center"/>
        <w:rPr>
          <w:b/>
          <w:sz w:val="36"/>
          <w:szCs w:val="36"/>
        </w:rPr>
      </w:pPr>
      <w:r w:rsidRPr="00711587">
        <w:rPr>
          <w:b/>
          <w:sz w:val="36"/>
          <w:szCs w:val="36"/>
        </w:rPr>
        <w:t>LA LANGUE DE CHEZ NOUS</w:t>
      </w:r>
    </w:p>
    <w:p w:rsidR="00711587" w:rsidRPr="00711587" w:rsidRDefault="00711587" w:rsidP="00711587">
      <w:pPr>
        <w:spacing w:after="0" w:line="240" w:lineRule="auto"/>
        <w:ind w:left="4248" w:firstLine="708"/>
        <w:rPr>
          <w:i/>
        </w:rPr>
      </w:pPr>
      <w:r w:rsidRPr="00711587">
        <w:rPr>
          <w:i/>
        </w:rPr>
        <w:t>à Larry Redleaf Van Etten</w:t>
      </w:r>
    </w:p>
    <w:p w:rsidR="00711587" w:rsidRPr="00711587" w:rsidRDefault="00711587" w:rsidP="00711587">
      <w:pPr>
        <w:spacing w:line="240" w:lineRule="auto"/>
        <w:ind w:left="4956"/>
        <w:rPr>
          <w:i/>
        </w:rPr>
      </w:pPr>
      <w:r w:rsidRPr="00711587">
        <w:rPr>
          <w:i/>
        </w:rPr>
        <w:t>animateur communautaire autochtone</w:t>
      </w:r>
    </w:p>
    <w:p w:rsidR="00711587" w:rsidRPr="00711587" w:rsidRDefault="00711587" w:rsidP="00711587"/>
    <w:p w:rsidR="00711587" w:rsidRPr="00F1619E" w:rsidRDefault="00711587" w:rsidP="00F1619E">
      <w:pPr>
        <w:spacing w:after="240"/>
        <w:ind w:firstLine="708"/>
        <w:rPr>
          <w:sz w:val="24"/>
          <w:szCs w:val="24"/>
        </w:rPr>
      </w:pPr>
      <w:r>
        <w:rPr>
          <w:sz w:val="24"/>
          <w:szCs w:val="24"/>
        </w:rPr>
        <w:t>Dans leurs démarches de retour aux sources, mes voisin</w:t>
      </w:r>
      <w:r w:rsidRPr="00711587">
        <w:rPr>
          <w:sz w:val="24"/>
          <w:szCs w:val="24"/>
        </w:rPr>
        <w:t>s Maria et John-Lawrence ont été invités, avec</w:t>
      </w:r>
      <w:r>
        <w:rPr>
          <w:sz w:val="24"/>
          <w:szCs w:val="24"/>
        </w:rPr>
        <w:t xml:space="preserve"> </w:t>
      </w:r>
      <w:r w:rsidRPr="00711587">
        <w:rPr>
          <w:sz w:val="24"/>
          <w:szCs w:val="24"/>
        </w:rPr>
        <w:t>leu</w:t>
      </w:r>
      <w:r w:rsidR="00F1619E">
        <w:rPr>
          <w:sz w:val="24"/>
          <w:szCs w:val="24"/>
        </w:rPr>
        <w:t>rs enfants, à rencontrer les Brû</w:t>
      </w:r>
      <w:r w:rsidRPr="00711587">
        <w:rPr>
          <w:sz w:val="24"/>
          <w:szCs w:val="24"/>
        </w:rPr>
        <w:t>lés de la réserve indienne de Rosebud,</w:t>
      </w:r>
      <w:r w:rsidR="00F1619E">
        <w:rPr>
          <w:sz w:val="24"/>
          <w:szCs w:val="24"/>
        </w:rPr>
        <w:t xml:space="preserve"> </w:t>
      </w:r>
      <w:r w:rsidRPr="00711587">
        <w:rPr>
          <w:sz w:val="24"/>
          <w:szCs w:val="24"/>
        </w:rPr>
        <w:t>dans le Dakota méridional. BRÛLÉS est l'appellation française de</w:t>
      </w:r>
      <w:r w:rsidR="00F1619E">
        <w:rPr>
          <w:sz w:val="24"/>
          <w:szCs w:val="24"/>
        </w:rPr>
        <w:t xml:space="preserve"> </w:t>
      </w:r>
      <w:r w:rsidRPr="00711587">
        <w:rPr>
          <w:sz w:val="24"/>
          <w:szCs w:val="24"/>
        </w:rPr>
        <w:t>SICANGU, dont le sens littéral est cuiss</w:t>
      </w:r>
      <w:r w:rsidR="00F1619E">
        <w:rPr>
          <w:sz w:val="24"/>
          <w:szCs w:val="24"/>
        </w:rPr>
        <w:t>es (sica) brûlées (coki, rôtir)</w:t>
      </w:r>
      <w:r w:rsidR="00782654">
        <w:rPr>
          <w:sz w:val="24"/>
          <w:szCs w:val="24"/>
        </w:rPr>
        <w:t>.</w:t>
      </w:r>
      <w:r w:rsidR="00F1619E">
        <w:rPr>
          <w:rStyle w:val="Appeldenotedefin"/>
          <w:sz w:val="24"/>
          <w:szCs w:val="24"/>
        </w:rPr>
        <w:endnoteReference w:id="2"/>
      </w:r>
      <w:r w:rsidR="00782654">
        <w:rPr>
          <w:sz w:val="24"/>
          <w:szCs w:val="24"/>
        </w:rPr>
        <w:t xml:space="preserve"> </w:t>
      </w:r>
    </w:p>
    <w:p w:rsidR="00711587" w:rsidRPr="00F1619E" w:rsidRDefault="00711587" w:rsidP="0002007A">
      <w:pPr>
        <w:spacing w:after="240"/>
        <w:ind w:firstLine="708"/>
        <w:rPr>
          <w:sz w:val="24"/>
          <w:szCs w:val="24"/>
        </w:rPr>
      </w:pPr>
      <w:r w:rsidRPr="00F1619E">
        <w:rPr>
          <w:sz w:val="24"/>
          <w:szCs w:val="24"/>
        </w:rPr>
        <w:t>À l'origine, un feu de prairie aurait détruit un village lakota et les</w:t>
      </w:r>
      <w:r w:rsidR="00F1619E">
        <w:rPr>
          <w:sz w:val="24"/>
          <w:szCs w:val="24"/>
        </w:rPr>
        <w:t xml:space="preserve"> </w:t>
      </w:r>
      <w:r w:rsidR="0002007A">
        <w:rPr>
          <w:sz w:val="24"/>
          <w:szCs w:val="24"/>
        </w:rPr>
        <w:t>survivants aux cuisses brû</w:t>
      </w:r>
      <w:r w:rsidRPr="00F1619E">
        <w:rPr>
          <w:sz w:val="24"/>
          <w:szCs w:val="24"/>
        </w:rPr>
        <w:t>lées furent ceux qui ont réussi à franchir la ligne</w:t>
      </w:r>
      <w:r w:rsidR="0002007A">
        <w:rPr>
          <w:sz w:val="24"/>
          <w:szCs w:val="24"/>
        </w:rPr>
        <w:t xml:space="preserve"> de feu des hautes herbes. [</w:t>
      </w:r>
      <w:r w:rsidRPr="00F1619E">
        <w:rPr>
          <w:sz w:val="24"/>
          <w:szCs w:val="24"/>
        </w:rPr>
        <w:t>www.trade</w:t>
      </w:r>
      <w:r w:rsidR="0002007A">
        <w:rPr>
          <w:sz w:val="24"/>
          <w:szCs w:val="24"/>
        </w:rPr>
        <w:t>corridor.com/rosebud/spirit.htm</w:t>
      </w:r>
      <w:r w:rsidRPr="00F1619E">
        <w:rPr>
          <w:sz w:val="24"/>
          <w:szCs w:val="24"/>
        </w:rPr>
        <w:t>]</w:t>
      </w:r>
    </w:p>
    <w:p w:rsidR="00711587" w:rsidRPr="00F1619E" w:rsidRDefault="00711587" w:rsidP="00136562">
      <w:pPr>
        <w:spacing w:after="240"/>
        <w:ind w:firstLine="708"/>
        <w:rPr>
          <w:sz w:val="24"/>
          <w:szCs w:val="24"/>
        </w:rPr>
      </w:pPr>
      <w:r w:rsidRPr="00F1619E">
        <w:rPr>
          <w:sz w:val="24"/>
          <w:szCs w:val="24"/>
        </w:rPr>
        <w:t>À l’autre bout du monde, au Kazakhstan, une version kazakhe des</w:t>
      </w:r>
      <w:r w:rsidR="0002007A">
        <w:rPr>
          <w:sz w:val="24"/>
          <w:szCs w:val="24"/>
        </w:rPr>
        <w:t xml:space="preserve"> aventures merveilleuses d'Er-Tö</w:t>
      </w:r>
      <w:r w:rsidRPr="00F1619E">
        <w:rPr>
          <w:sz w:val="24"/>
          <w:szCs w:val="24"/>
        </w:rPr>
        <w:t>shtük raconte que, enfermés dans une</w:t>
      </w:r>
      <w:r w:rsidR="0002007A">
        <w:rPr>
          <w:sz w:val="24"/>
          <w:szCs w:val="24"/>
        </w:rPr>
        <w:t xml:space="preserve"> </w:t>
      </w:r>
      <w:r w:rsidRPr="00F1619E">
        <w:rPr>
          <w:sz w:val="24"/>
          <w:szCs w:val="24"/>
        </w:rPr>
        <w:t>maison de fer chauffée tout autour par un feu de saxaoul (arbuste d'Asie</w:t>
      </w:r>
      <w:r w:rsidR="0002007A">
        <w:rPr>
          <w:sz w:val="24"/>
          <w:szCs w:val="24"/>
        </w:rPr>
        <w:t xml:space="preserve"> centrale), Töshtük</w:t>
      </w:r>
      <w:r w:rsidR="0002007A">
        <w:rPr>
          <w:rStyle w:val="Appeldenotedefin"/>
          <w:sz w:val="24"/>
          <w:szCs w:val="24"/>
        </w:rPr>
        <w:endnoteReference w:id="3"/>
      </w:r>
      <w:r w:rsidRPr="00F1619E">
        <w:rPr>
          <w:sz w:val="24"/>
          <w:szCs w:val="24"/>
        </w:rPr>
        <w:t xml:space="preserve"> et ses compagnons réussissent à s'échapper. Par la suite,</w:t>
      </w:r>
      <w:r w:rsidR="003859A5">
        <w:rPr>
          <w:sz w:val="24"/>
          <w:szCs w:val="24"/>
        </w:rPr>
        <w:t xml:space="preserve"> </w:t>
      </w:r>
      <w:r w:rsidRPr="00F1619E">
        <w:rPr>
          <w:sz w:val="24"/>
          <w:szCs w:val="24"/>
        </w:rPr>
        <w:t>le héros récupère le morceau de jambe qu'il avait généreusement offert</w:t>
      </w:r>
      <w:r w:rsidR="003859A5">
        <w:rPr>
          <w:sz w:val="24"/>
          <w:szCs w:val="24"/>
        </w:rPr>
        <w:t xml:space="preserve"> </w:t>
      </w:r>
      <w:r w:rsidRPr="00F1619E">
        <w:rPr>
          <w:sz w:val="24"/>
          <w:szCs w:val="24"/>
        </w:rPr>
        <w:t>comme nourriture à une Aigle Géante</w:t>
      </w:r>
      <w:r w:rsidR="003859A5">
        <w:rPr>
          <w:rStyle w:val="Appeldenotedefin"/>
          <w:sz w:val="24"/>
          <w:szCs w:val="24"/>
        </w:rPr>
        <w:endnoteReference w:id="4"/>
      </w:r>
      <w:r w:rsidRPr="00F1619E">
        <w:rPr>
          <w:sz w:val="24"/>
          <w:szCs w:val="24"/>
        </w:rPr>
        <w:t xml:space="preserve"> </w:t>
      </w:r>
      <w:r w:rsidR="00BC461E">
        <w:rPr>
          <w:sz w:val="24"/>
          <w:szCs w:val="24"/>
        </w:rPr>
        <w:t xml:space="preserve">et, </w:t>
      </w:r>
      <w:r w:rsidRPr="00F1619E">
        <w:rPr>
          <w:sz w:val="24"/>
          <w:szCs w:val="24"/>
        </w:rPr>
        <w:t>pour le remercier d'avoir</w:t>
      </w:r>
      <w:r w:rsidR="00776202">
        <w:rPr>
          <w:sz w:val="24"/>
          <w:szCs w:val="24"/>
        </w:rPr>
        <w:t xml:space="preserve"> </w:t>
      </w:r>
      <w:r w:rsidR="00BC461E">
        <w:rPr>
          <w:sz w:val="24"/>
          <w:szCs w:val="24"/>
        </w:rPr>
        <w:t>sauvé ses petits, l’Aigle «</w:t>
      </w:r>
      <w:r w:rsidRPr="00F1619E">
        <w:rPr>
          <w:sz w:val="24"/>
          <w:szCs w:val="24"/>
        </w:rPr>
        <w:t>lui</w:t>
      </w:r>
      <w:r w:rsidR="00776202">
        <w:rPr>
          <w:sz w:val="24"/>
          <w:szCs w:val="24"/>
        </w:rPr>
        <w:t xml:space="preserve"> laisse en gage une pl</w:t>
      </w:r>
      <w:r w:rsidR="00BC461E">
        <w:rPr>
          <w:sz w:val="24"/>
          <w:szCs w:val="24"/>
        </w:rPr>
        <w:t>ume, à brûler en cas de détresse</w:t>
      </w:r>
      <w:r w:rsidR="00776202">
        <w:rPr>
          <w:sz w:val="24"/>
          <w:szCs w:val="24"/>
        </w:rPr>
        <w:t>»</w:t>
      </w:r>
      <w:r w:rsidR="00776202">
        <w:rPr>
          <w:rStyle w:val="Appeldenotedefin"/>
          <w:sz w:val="24"/>
          <w:szCs w:val="24"/>
        </w:rPr>
        <w:endnoteReference w:id="5"/>
      </w:r>
      <w:r w:rsidRPr="00F1619E">
        <w:rPr>
          <w:sz w:val="24"/>
          <w:szCs w:val="24"/>
        </w:rPr>
        <w:t xml:space="preserve">. Parmi ses trésors, Tüshtük possède un </w:t>
      </w:r>
      <w:r w:rsidRPr="00136562">
        <w:rPr>
          <w:i/>
          <w:sz w:val="24"/>
          <w:szCs w:val="24"/>
        </w:rPr>
        <w:t>Saka</w:t>
      </w:r>
      <w:r w:rsidRPr="00F1619E">
        <w:rPr>
          <w:sz w:val="24"/>
          <w:szCs w:val="24"/>
        </w:rPr>
        <w:t>, un Osselet d'Or.</w:t>
      </w:r>
    </w:p>
    <w:p w:rsidR="00711587" w:rsidRPr="00782654" w:rsidRDefault="00711587" w:rsidP="00AB3CE1">
      <w:pPr>
        <w:spacing w:after="240"/>
        <w:ind w:firstLine="708"/>
        <w:rPr>
          <w:sz w:val="24"/>
          <w:szCs w:val="24"/>
        </w:rPr>
      </w:pPr>
      <w:r w:rsidRPr="00F1619E">
        <w:rPr>
          <w:sz w:val="24"/>
          <w:szCs w:val="24"/>
        </w:rPr>
        <w:t>Au niveau du contenu, les survivants ont, dans les deux cas, échappé</w:t>
      </w:r>
      <w:r w:rsidR="00AB3CE1">
        <w:rPr>
          <w:sz w:val="24"/>
          <w:szCs w:val="24"/>
        </w:rPr>
        <w:t xml:space="preserve"> </w:t>
      </w:r>
      <w:r w:rsidRPr="00F1619E">
        <w:rPr>
          <w:sz w:val="24"/>
          <w:szCs w:val="24"/>
        </w:rPr>
        <w:t>à un feu de brousse formant cercle autour d’un lieu central (village, maison</w:t>
      </w:r>
      <w:r w:rsidR="00AB3CE1">
        <w:rPr>
          <w:sz w:val="24"/>
          <w:szCs w:val="24"/>
        </w:rPr>
        <w:t xml:space="preserve"> </w:t>
      </w:r>
      <w:r w:rsidRPr="00F1619E">
        <w:rPr>
          <w:sz w:val="24"/>
          <w:szCs w:val="24"/>
        </w:rPr>
        <w:t>de fer). Toutefois, alors que le récit lakota associe le thème de la jambe au</w:t>
      </w:r>
      <w:r w:rsidR="00AB3CE1">
        <w:rPr>
          <w:sz w:val="24"/>
          <w:szCs w:val="24"/>
        </w:rPr>
        <w:t xml:space="preserve"> </w:t>
      </w:r>
      <w:r w:rsidRPr="00F1619E">
        <w:rPr>
          <w:sz w:val="24"/>
          <w:szCs w:val="24"/>
        </w:rPr>
        <w:t xml:space="preserve">feu terrestre, chtonien, le conte </w:t>
      </w:r>
      <w:r w:rsidRPr="00782654">
        <w:rPr>
          <w:sz w:val="24"/>
          <w:szCs w:val="24"/>
        </w:rPr>
        <w:t>kazakh le rattache à l'Oiseau Tonnerre</w:t>
      </w:r>
      <w:r w:rsidR="00AB3CE1" w:rsidRPr="00782654">
        <w:rPr>
          <w:sz w:val="24"/>
          <w:szCs w:val="24"/>
        </w:rPr>
        <w:t xml:space="preserve"> </w:t>
      </w:r>
      <w:r w:rsidRPr="00782654">
        <w:rPr>
          <w:sz w:val="24"/>
          <w:szCs w:val="24"/>
        </w:rPr>
        <w:t>(Aigle Géante), au feu du ciel, à l'instar d'une version franco-ontarienne de</w:t>
      </w:r>
      <w:r w:rsidR="00AB3CE1" w:rsidRPr="00782654">
        <w:rPr>
          <w:sz w:val="24"/>
          <w:szCs w:val="24"/>
        </w:rPr>
        <w:t xml:space="preserve"> </w:t>
      </w:r>
      <w:r w:rsidRPr="00782654">
        <w:rPr>
          <w:sz w:val="24"/>
          <w:szCs w:val="24"/>
        </w:rPr>
        <w:t>La Belle Perdrix Verte.</w:t>
      </w:r>
    </w:p>
    <w:p w:rsidR="00711587" w:rsidRPr="00782654" w:rsidRDefault="00711587" w:rsidP="00722509">
      <w:pPr>
        <w:spacing w:after="240"/>
        <w:ind w:firstLine="708"/>
        <w:rPr>
          <w:sz w:val="24"/>
          <w:szCs w:val="24"/>
        </w:rPr>
      </w:pPr>
      <w:r w:rsidRPr="00782654">
        <w:rPr>
          <w:sz w:val="24"/>
          <w:szCs w:val="24"/>
        </w:rPr>
        <w:t>Dans ce conte, en effet, Ti-Jean se voit contraint de tailler un morceau</w:t>
      </w:r>
      <w:r w:rsidR="00AB3CE1" w:rsidRPr="00782654">
        <w:rPr>
          <w:sz w:val="24"/>
          <w:szCs w:val="24"/>
        </w:rPr>
        <w:t xml:space="preserve"> </w:t>
      </w:r>
      <w:r w:rsidRPr="00782654">
        <w:rPr>
          <w:sz w:val="24"/>
          <w:szCs w:val="24"/>
        </w:rPr>
        <w:t>de sa cuisse pour alimenter l'aigle qui l'emporte dans les airs vers le château</w:t>
      </w:r>
      <w:r w:rsidR="00AB3CE1" w:rsidRPr="00782654">
        <w:rPr>
          <w:sz w:val="24"/>
          <w:szCs w:val="24"/>
        </w:rPr>
        <w:t xml:space="preserve"> </w:t>
      </w:r>
      <w:r w:rsidRPr="00782654">
        <w:rPr>
          <w:sz w:val="24"/>
          <w:szCs w:val="24"/>
        </w:rPr>
        <w:t>de sa belle où il s’'introduit en offran</w:t>
      </w:r>
      <w:r w:rsidR="00AB3CE1" w:rsidRPr="00782654">
        <w:rPr>
          <w:sz w:val="24"/>
          <w:szCs w:val="24"/>
        </w:rPr>
        <w:t>t ses services comme cuisinier</w:t>
      </w:r>
      <w:r w:rsidR="00782654">
        <w:rPr>
          <w:sz w:val="24"/>
          <w:szCs w:val="24"/>
        </w:rPr>
        <w:t>.</w:t>
      </w:r>
      <w:r w:rsidR="00AB3CE1" w:rsidRPr="00782654">
        <w:rPr>
          <w:rStyle w:val="Appeldenotedefin"/>
          <w:sz w:val="24"/>
          <w:szCs w:val="24"/>
        </w:rPr>
        <w:endnoteReference w:id="6"/>
      </w:r>
      <w:r w:rsidRPr="00782654">
        <w:rPr>
          <w:sz w:val="24"/>
          <w:szCs w:val="24"/>
        </w:rPr>
        <w:t xml:space="preserve"> En</w:t>
      </w:r>
      <w:r w:rsidR="00782654">
        <w:rPr>
          <w:sz w:val="24"/>
          <w:szCs w:val="24"/>
        </w:rPr>
        <w:t xml:space="preserve"> </w:t>
      </w:r>
      <w:r w:rsidRPr="00782654">
        <w:rPr>
          <w:sz w:val="24"/>
          <w:szCs w:val="24"/>
        </w:rPr>
        <w:t>Amérique du Sud, de façon analogue, un mythe bororo sur l'origine du feu</w:t>
      </w:r>
      <w:r w:rsidR="00782654">
        <w:rPr>
          <w:sz w:val="24"/>
          <w:szCs w:val="24"/>
        </w:rPr>
        <w:t xml:space="preserve"> </w:t>
      </w:r>
      <w:r w:rsidRPr="00782654">
        <w:rPr>
          <w:sz w:val="24"/>
          <w:szCs w:val="24"/>
        </w:rPr>
        <w:t xml:space="preserve">raconte que des vautours sauveteurs </w:t>
      </w:r>
      <w:r w:rsidRPr="00782654">
        <w:rPr>
          <w:sz w:val="24"/>
          <w:szCs w:val="24"/>
        </w:rPr>
        <w:lastRenderedPageBreak/>
        <w:t>dévorent le fondement du héros avant</w:t>
      </w:r>
      <w:r w:rsidR="00782654">
        <w:rPr>
          <w:sz w:val="24"/>
          <w:szCs w:val="24"/>
        </w:rPr>
        <w:t xml:space="preserve"> </w:t>
      </w:r>
      <w:r w:rsidRPr="00782654">
        <w:rPr>
          <w:sz w:val="24"/>
          <w:szCs w:val="24"/>
        </w:rPr>
        <w:t>de transporter ce dernier au pied</w:t>
      </w:r>
      <w:r w:rsidR="00782654">
        <w:rPr>
          <w:sz w:val="24"/>
          <w:szCs w:val="24"/>
        </w:rPr>
        <w:t xml:space="preserve"> d'une montagne</w:t>
      </w:r>
      <w:r w:rsidRPr="00782654">
        <w:rPr>
          <w:sz w:val="24"/>
          <w:szCs w:val="24"/>
        </w:rPr>
        <w:t>.</w:t>
      </w:r>
      <w:r w:rsidR="00782654">
        <w:rPr>
          <w:rStyle w:val="Appeldenotedefin"/>
          <w:sz w:val="24"/>
          <w:szCs w:val="24"/>
        </w:rPr>
        <w:endnoteReference w:id="7"/>
      </w:r>
    </w:p>
    <w:p w:rsidR="00711587" w:rsidRPr="00722509" w:rsidRDefault="00711587" w:rsidP="00722509">
      <w:pPr>
        <w:spacing w:after="240"/>
        <w:ind w:firstLine="708"/>
        <w:rPr>
          <w:sz w:val="24"/>
          <w:szCs w:val="24"/>
        </w:rPr>
      </w:pPr>
      <w:r w:rsidRPr="00722509">
        <w:rPr>
          <w:sz w:val="24"/>
          <w:szCs w:val="24"/>
        </w:rPr>
        <w:t>Au niveau du vocabulaire, il est fascinant de remarquer que le terme</w:t>
      </w:r>
      <w:r w:rsidR="00722509">
        <w:rPr>
          <w:sz w:val="24"/>
          <w:szCs w:val="24"/>
        </w:rPr>
        <w:t xml:space="preserve"> </w:t>
      </w:r>
      <w:r w:rsidRPr="00722509">
        <w:rPr>
          <w:i/>
          <w:sz w:val="24"/>
          <w:szCs w:val="24"/>
        </w:rPr>
        <w:t>saka</w:t>
      </w:r>
      <w:r w:rsidRPr="00722509">
        <w:rPr>
          <w:sz w:val="24"/>
          <w:szCs w:val="24"/>
        </w:rPr>
        <w:t>, qui désigne l'Osselet d'Or, évoque les deux composantes du mot</w:t>
      </w:r>
      <w:r w:rsidR="00722509">
        <w:rPr>
          <w:sz w:val="24"/>
          <w:szCs w:val="24"/>
        </w:rPr>
        <w:t xml:space="preserve"> </w:t>
      </w:r>
      <w:r w:rsidRPr="00722509">
        <w:rPr>
          <w:sz w:val="24"/>
          <w:szCs w:val="24"/>
        </w:rPr>
        <w:t xml:space="preserve">SICANGU. En effet, d’un côté, </w:t>
      </w:r>
      <w:r w:rsidRPr="00722509">
        <w:rPr>
          <w:i/>
          <w:sz w:val="24"/>
          <w:szCs w:val="24"/>
        </w:rPr>
        <w:t>saka</w:t>
      </w:r>
      <w:r w:rsidRPr="00722509">
        <w:rPr>
          <w:sz w:val="24"/>
          <w:szCs w:val="24"/>
        </w:rPr>
        <w:t xml:space="preserve"> peut facilement être rapporté à la fois à</w:t>
      </w:r>
      <w:r w:rsidR="00722509">
        <w:rPr>
          <w:sz w:val="24"/>
          <w:szCs w:val="24"/>
        </w:rPr>
        <w:t xml:space="preserve"> </w:t>
      </w:r>
      <w:r w:rsidRPr="00722509">
        <w:rPr>
          <w:sz w:val="24"/>
          <w:szCs w:val="24"/>
        </w:rPr>
        <w:t xml:space="preserve">osselet et à cuisse, d'autant plus qu'en algonquin os se dit </w:t>
      </w:r>
      <w:r w:rsidRPr="00722509">
        <w:rPr>
          <w:i/>
          <w:sz w:val="24"/>
          <w:szCs w:val="24"/>
        </w:rPr>
        <w:t>okan</w:t>
      </w:r>
      <w:r w:rsidRPr="00722509">
        <w:rPr>
          <w:sz w:val="24"/>
          <w:szCs w:val="24"/>
        </w:rPr>
        <w:t xml:space="preserve"> et jambe,</w:t>
      </w:r>
      <w:r w:rsidR="00722509">
        <w:rPr>
          <w:sz w:val="24"/>
          <w:szCs w:val="24"/>
        </w:rPr>
        <w:t xml:space="preserve"> </w:t>
      </w:r>
      <w:r w:rsidRPr="00722509">
        <w:rPr>
          <w:i/>
          <w:sz w:val="24"/>
          <w:szCs w:val="24"/>
        </w:rPr>
        <w:t>akat</w:t>
      </w:r>
      <w:r w:rsidRPr="00722509">
        <w:rPr>
          <w:sz w:val="24"/>
          <w:szCs w:val="24"/>
        </w:rPr>
        <w:t xml:space="preserve">; de l’autre, le </w:t>
      </w:r>
      <w:r w:rsidRPr="00722509">
        <w:rPr>
          <w:i/>
          <w:sz w:val="24"/>
          <w:szCs w:val="24"/>
        </w:rPr>
        <w:t>tchagide</w:t>
      </w:r>
      <w:r w:rsidRPr="00722509">
        <w:rPr>
          <w:sz w:val="24"/>
          <w:szCs w:val="24"/>
        </w:rPr>
        <w:t xml:space="preserve"> (brûler) odjiboué fait le lien entre le</w:t>
      </w:r>
      <w:r w:rsidRPr="00722509">
        <w:rPr>
          <w:i/>
          <w:sz w:val="24"/>
          <w:szCs w:val="24"/>
        </w:rPr>
        <w:t xml:space="preserve"> </w:t>
      </w:r>
      <w:r w:rsidRPr="00722509">
        <w:rPr>
          <w:b/>
          <w:i/>
          <w:sz w:val="24"/>
          <w:szCs w:val="24"/>
        </w:rPr>
        <w:t>sakide</w:t>
      </w:r>
      <w:r w:rsidRPr="00722509">
        <w:rPr>
          <w:b/>
          <w:sz w:val="24"/>
          <w:szCs w:val="24"/>
        </w:rPr>
        <w:t xml:space="preserve"> </w:t>
      </w:r>
      <w:r w:rsidRPr="00722509">
        <w:rPr>
          <w:sz w:val="24"/>
          <w:szCs w:val="24"/>
        </w:rPr>
        <w:t>(brûler)</w:t>
      </w:r>
      <w:r w:rsidR="00722509">
        <w:rPr>
          <w:sz w:val="24"/>
          <w:szCs w:val="24"/>
        </w:rPr>
        <w:t xml:space="preserve"> </w:t>
      </w:r>
      <w:r w:rsidR="00AA3455">
        <w:rPr>
          <w:sz w:val="24"/>
          <w:szCs w:val="24"/>
        </w:rPr>
        <w:t>a</w:t>
      </w:r>
      <w:r w:rsidRPr="00722509">
        <w:rPr>
          <w:sz w:val="24"/>
          <w:szCs w:val="24"/>
        </w:rPr>
        <w:t xml:space="preserve">lgonquin et le </w:t>
      </w:r>
      <w:r w:rsidRPr="00722509">
        <w:rPr>
          <w:i/>
          <w:sz w:val="24"/>
          <w:szCs w:val="24"/>
        </w:rPr>
        <w:t>coki</w:t>
      </w:r>
      <w:r w:rsidRPr="00722509">
        <w:rPr>
          <w:sz w:val="24"/>
          <w:szCs w:val="24"/>
        </w:rPr>
        <w:t xml:space="preserve"> (prononcé tchoki) lakota.</w:t>
      </w:r>
    </w:p>
    <w:p w:rsidR="00711587" w:rsidRPr="00722509" w:rsidRDefault="00AA3455" w:rsidP="00F7378D">
      <w:pPr>
        <w:spacing w:after="240"/>
        <w:ind w:firstLine="708"/>
        <w:rPr>
          <w:sz w:val="24"/>
          <w:szCs w:val="24"/>
        </w:rPr>
      </w:pPr>
      <w:r>
        <w:rPr>
          <w:sz w:val="24"/>
          <w:szCs w:val="24"/>
        </w:rPr>
        <w:t>P</w:t>
      </w:r>
      <w:r w:rsidR="00711587" w:rsidRPr="00722509">
        <w:rPr>
          <w:sz w:val="24"/>
          <w:szCs w:val="24"/>
        </w:rPr>
        <w:t>ar ailleurs, l'idée de lumière exprimée par le mot Or se retrouve dans</w:t>
      </w:r>
      <w:r w:rsidR="00722509">
        <w:rPr>
          <w:sz w:val="24"/>
          <w:szCs w:val="24"/>
        </w:rPr>
        <w:t xml:space="preserve"> </w:t>
      </w:r>
      <w:r w:rsidR="00711587" w:rsidRPr="00722509">
        <w:rPr>
          <w:sz w:val="24"/>
          <w:szCs w:val="24"/>
        </w:rPr>
        <w:t xml:space="preserve">la racine </w:t>
      </w:r>
      <w:r w:rsidR="00711587" w:rsidRPr="00722509">
        <w:rPr>
          <w:i/>
          <w:sz w:val="24"/>
          <w:szCs w:val="24"/>
        </w:rPr>
        <w:t>isk</w:t>
      </w:r>
      <w:r w:rsidR="00722509">
        <w:rPr>
          <w:sz w:val="24"/>
          <w:szCs w:val="24"/>
        </w:rPr>
        <w:t xml:space="preserve"> du mot algonquin </w:t>
      </w:r>
      <w:r w:rsidR="00722509" w:rsidRPr="00722509">
        <w:rPr>
          <w:i/>
          <w:sz w:val="24"/>
          <w:szCs w:val="24"/>
        </w:rPr>
        <w:t>iskot</w:t>
      </w:r>
      <w:r w:rsidR="00711587" w:rsidRPr="00722509">
        <w:rPr>
          <w:i/>
          <w:sz w:val="24"/>
          <w:szCs w:val="24"/>
        </w:rPr>
        <w:t>e</w:t>
      </w:r>
      <w:r w:rsidR="00711587" w:rsidRPr="00722509">
        <w:rPr>
          <w:sz w:val="24"/>
          <w:szCs w:val="24"/>
        </w:rPr>
        <w:t xml:space="preserve"> ou </w:t>
      </w:r>
      <w:r w:rsidR="00711587" w:rsidRPr="00722509">
        <w:rPr>
          <w:i/>
          <w:sz w:val="24"/>
          <w:szCs w:val="24"/>
        </w:rPr>
        <w:t>ishkote,</w:t>
      </w:r>
      <w:r w:rsidR="00711587" w:rsidRPr="00722509">
        <w:rPr>
          <w:sz w:val="24"/>
          <w:szCs w:val="24"/>
        </w:rPr>
        <w:t xml:space="preserve"> qui signifie </w:t>
      </w:r>
      <w:r w:rsidR="00711587" w:rsidRPr="00722509">
        <w:rPr>
          <w:i/>
          <w:sz w:val="24"/>
          <w:szCs w:val="24"/>
        </w:rPr>
        <w:t>feu</w:t>
      </w:r>
      <w:r w:rsidR="00711587" w:rsidRPr="00722509">
        <w:rPr>
          <w:sz w:val="24"/>
          <w:szCs w:val="24"/>
        </w:rPr>
        <w:t>, et constitue</w:t>
      </w:r>
      <w:r w:rsidR="00722509">
        <w:rPr>
          <w:sz w:val="24"/>
          <w:szCs w:val="24"/>
        </w:rPr>
        <w:t xml:space="preserve"> </w:t>
      </w:r>
      <w:r w:rsidR="00711587" w:rsidRPr="00722509">
        <w:rPr>
          <w:sz w:val="24"/>
          <w:szCs w:val="24"/>
        </w:rPr>
        <w:t>une variante du mot saka. Comme le feu éclaire en même temps qu'il brûle,</w:t>
      </w:r>
      <w:r w:rsidR="00722509">
        <w:rPr>
          <w:sz w:val="24"/>
          <w:szCs w:val="24"/>
        </w:rPr>
        <w:t xml:space="preserve"> </w:t>
      </w:r>
      <w:r w:rsidR="00711587" w:rsidRPr="00722509">
        <w:rPr>
          <w:sz w:val="24"/>
          <w:szCs w:val="24"/>
        </w:rPr>
        <w:t xml:space="preserve">il n’est pas étonnant que la même racine donne, par exemple, en turc, </w:t>
      </w:r>
      <w:r w:rsidR="00F7378D" w:rsidRPr="00AA3455">
        <w:rPr>
          <w:i/>
          <w:sz w:val="24"/>
          <w:szCs w:val="24"/>
        </w:rPr>
        <w:t>ışık</w:t>
      </w:r>
      <w:r w:rsidR="00F7378D">
        <w:rPr>
          <w:sz w:val="24"/>
          <w:szCs w:val="24"/>
        </w:rPr>
        <w:t xml:space="preserve"> </w:t>
      </w:r>
      <w:r w:rsidR="00711587" w:rsidRPr="00722509">
        <w:rPr>
          <w:sz w:val="24"/>
          <w:szCs w:val="24"/>
        </w:rPr>
        <w:t xml:space="preserve">(lumière), en latin </w:t>
      </w:r>
      <w:r w:rsidR="00711587" w:rsidRPr="00F7378D">
        <w:rPr>
          <w:i/>
          <w:sz w:val="24"/>
          <w:szCs w:val="24"/>
        </w:rPr>
        <w:t>scintilla</w:t>
      </w:r>
      <w:r w:rsidR="00711587" w:rsidRPr="00722509">
        <w:rPr>
          <w:sz w:val="24"/>
          <w:szCs w:val="24"/>
        </w:rPr>
        <w:t xml:space="preserve"> (étincelle), en algonquin </w:t>
      </w:r>
      <w:r w:rsidR="00711587" w:rsidRPr="00F7378D">
        <w:rPr>
          <w:i/>
          <w:sz w:val="24"/>
          <w:szCs w:val="24"/>
        </w:rPr>
        <w:t>sakate</w:t>
      </w:r>
      <w:r w:rsidR="00711587" w:rsidRPr="00722509">
        <w:rPr>
          <w:sz w:val="24"/>
          <w:szCs w:val="24"/>
        </w:rPr>
        <w:t xml:space="preserve"> (briller). À l'opposé</w:t>
      </w:r>
      <w:r w:rsidR="00F7378D">
        <w:rPr>
          <w:sz w:val="24"/>
          <w:szCs w:val="24"/>
        </w:rPr>
        <w:t xml:space="preserve"> </w:t>
      </w:r>
      <w:r w:rsidR="00711587" w:rsidRPr="00722509">
        <w:rPr>
          <w:sz w:val="24"/>
          <w:szCs w:val="24"/>
        </w:rPr>
        <w:t xml:space="preserve">se profile l'ombre des antonymes dans le latin </w:t>
      </w:r>
      <w:r w:rsidR="00711587" w:rsidRPr="00F7378D">
        <w:rPr>
          <w:i/>
          <w:sz w:val="24"/>
          <w:szCs w:val="24"/>
        </w:rPr>
        <w:t>obscurus</w:t>
      </w:r>
      <w:r w:rsidR="00F7378D">
        <w:rPr>
          <w:sz w:val="24"/>
          <w:szCs w:val="24"/>
        </w:rPr>
        <w:t xml:space="preserve"> (sombre, obsc</w:t>
      </w:r>
      <w:r w:rsidR="00711587" w:rsidRPr="00722509">
        <w:rPr>
          <w:sz w:val="24"/>
          <w:szCs w:val="24"/>
        </w:rPr>
        <w:t>ur), le</w:t>
      </w:r>
      <w:r w:rsidR="00F7378D">
        <w:rPr>
          <w:sz w:val="24"/>
          <w:szCs w:val="24"/>
        </w:rPr>
        <w:t xml:space="preserve"> </w:t>
      </w:r>
      <w:r w:rsidR="00711587" w:rsidRPr="00722509">
        <w:rPr>
          <w:sz w:val="24"/>
          <w:szCs w:val="24"/>
        </w:rPr>
        <w:t xml:space="preserve">grec </w:t>
      </w:r>
      <w:r w:rsidR="00711587" w:rsidRPr="00F7378D">
        <w:rPr>
          <w:i/>
          <w:sz w:val="24"/>
          <w:szCs w:val="24"/>
        </w:rPr>
        <w:t>skia</w:t>
      </w:r>
      <w:r w:rsidR="00F7378D">
        <w:rPr>
          <w:sz w:val="24"/>
          <w:szCs w:val="24"/>
        </w:rPr>
        <w:t xml:space="preserve"> (ombre), </w:t>
      </w:r>
      <w:r w:rsidR="00F7378D" w:rsidRPr="00F7378D">
        <w:rPr>
          <w:i/>
          <w:sz w:val="24"/>
          <w:szCs w:val="24"/>
        </w:rPr>
        <w:t>skênê</w:t>
      </w:r>
      <w:r w:rsidR="00711587" w:rsidRPr="00722509">
        <w:rPr>
          <w:sz w:val="24"/>
          <w:szCs w:val="24"/>
        </w:rPr>
        <w:t xml:space="preserve"> (tente) ainsi que </w:t>
      </w:r>
      <w:r w:rsidR="00711587" w:rsidRPr="00F7378D">
        <w:rPr>
          <w:i/>
          <w:sz w:val="24"/>
          <w:szCs w:val="24"/>
        </w:rPr>
        <w:t>skotos</w:t>
      </w:r>
      <w:r w:rsidR="00711587" w:rsidRPr="00722509">
        <w:rPr>
          <w:sz w:val="24"/>
          <w:szCs w:val="24"/>
        </w:rPr>
        <w:t xml:space="preserve"> (ombre) qui devient en anglais</w:t>
      </w:r>
      <w:r w:rsidR="00F7378D">
        <w:rPr>
          <w:sz w:val="24"/>
          <w:szCs w:val="24"/>
        </w:rPr>
        <w:t xml:space="preserve"> </w:t>
      </w:r>
      <w:r w:rsidR="00711587" w:rsidRPr="00F7378D">
        <w:rPr>
          <w:i/>
          <w:sz w:val="24"/>
          <w:szCs w:val="24"/>
        </w:rPr>
        <w:t>shade</w:t>
      </w:r>
      <w:r w:rsidR="00711587" w:rsidRPr="00722509">
        <w:rPr>
          <w:sz w:val="24"/>
          <w:szCs w:val="24"/>
        </w:rPr>
        <w:t>,</w:t>
      </w:r>
      <w:r w:rsidR="00711587" w:rsidRPr="00F7378D">
        <w:rPr>
          <w:i/>
          <w:sz w:val="24"/>
          <w:szCs w:val="24"/>
        </w:rPr>
        <w:t xml:space="preserve"> shadow</w:t>
      </w:r>
      <w:r w:rsidR="00711587" w:rsidRPr="00722509">
        <w:rPr>
          <w:sz w:val="24"/>
          <w:szCs w:val="24"/>
        </w:rPr>
        <w:t xml:space="preserve"> et en allemand </w:t>
      </w:r>
      <w:r w:rsidR="00711587" w:rsidRPr="00F7378D">
        <w:rPr>
          <w:i/>
          <w:sz w:val="24"/>
          <w:szCs w:val="24"/>
        </w:rPr>
        <w:t>Schatten</w:t>
      </w:r>
      <w:r w:rsidR="00711587" w:rsidRPr="00722509">
        <w:rPr>
          <w:sz w:val="24"/>
          <w:szCs w:val="24"/>
        </w:rPr>
        <w:t>.</w:t>
      </w:r>
    </w:p>
    <w:p w:rsidR="00711587" w:rsidRPr="00722509" w:rsidRDefault="00711587" w:rsidP="00F7378D">
      <w:pPr>
        <w:spacing w:after="240"/>
        <w:ind w:firstLine="708"/>
        <w:rPr>
          <w:sz w:val="24"/>
          <w:szCs w:val="24"/>
        </w:rPr>
      </w:pPr>
      <w:r w:rsidRPr="00722509">
        <w:rPr>
          <w:sz w:val="24"/>
          <w:szCs w:val="24"/>
        </w:rPr>
        <w:t xml:space="preserve">D'autre part, comme par hasard, la racine </w:t>
      </w:r>
      <w:r w:rsidRPr="00F7378D">
        <w:rPr>
          <w:i/>
          <w:sz w:val="24"/>
          <w:szCs w:val="24"/>
        </w:rPr>
        <w:t>sak</w:t>
      </w:r>
      <w:r w:rsidRPr="00722509">
        <w:rPr>
          <w:sz w:val="24"/>
          <w:szCs w:val="24"/>
        </w:rPr>
        <w:t xml:space="preserve"> se retrouve dans le nom</w:t>
      </w:r>
      <w:r w:rsidR="00F7378D">
        <w:rPr>
          <w:sz w:val="24"/>
          <w:szCs w:val="24"/>
        </w:rPr>
        <w:t xml:space="preserve"> </w:t>
      </w:r>
      <w:r w:rsidRPr="00722509">
        <w:rPr>
          <w:sz w:val="24"/>
          <w:szCs w:val="24"/>
        </w:rPr>
        <w:t xml:space="preserve">de l’arbuste </w:t>
      </w:r>
      <w:r w:rsidRPr="00F7378D">
        <w:rPr>
          <w:i/>
          <w:sz w:val="24"/>
          <w:szCs w:val="24"/>
        </w:rPr>
        <w:t>saxaoul</w:t>
      </w:r>
      <w:r w:rsidRPr="00722509">
        <w:rPr>
          <w:sz w:val="24"/>
          <w:szCs w:val="24"/>
        </w:rPr>
        <w:t>. Comment ne pas alors songer au bois qui produit le</w:t>
      </w:r>
      <w:r w:rsidR="00F7378D">
        <w:rPr>
          <w:sz w:val="24"/>
          <w:szCs w:val="24"/>
        </w:rPr>
        <w:t xml:space="preserve"> </w:t>
      </w:r>
      <w:r w:rsidRPr="00722509">
        <w:rPr>
          <w:sz w:val="24"/>
          <w:szCs w:val="24"/>
        </w:rPr>
        <w:t>feu?</w:t>
      </w:r>
    </w:p>
    <w:p w:rsidR="00711587" w:rsidRPr="00722509" w:rsidRDefault="00711587" w:rsidP="00F7378D">
      <w:pPr>
        <w:spacing w:after="240"/>
        <w:ind w:firstLine="708"/>
        <w:rPr>
          <w:sz w:val="24"/>
          <w:szCs w:val="24"/>
        </w:rPr>
      </w:pPr>
      <w:r w:rsidRPr="00722509">
        <w:rPr>
          <w:sz w:val="24"/>
          <w:szCs w:val="24"/>
        </w:rPr>
        <w:t xml:space="preserve">Il est à parier que la </w:t>
      </w:r>
      <w:r w:rsidRPr="00F7378D">
        <w:rPr>
          <w:i/>
          <w:sz w:val="24"/>
          <w:szCs w:val="24"/>
        </w:rPr>
        <w:t>maison de fer</w:t>
      </w:r>
      <w:r w:rsidRPr="00722509">
        <w:rPr>
          <w:sz w:val="24"/>
          <w:szCs w:val="24"/>
        </w:rPr>
        <w:t xml:space="preserve"> a dû être, dans des versions plus</w:t>
      </w:r>
      <w:r w:rsidR="00F7378D">
        <w:rPr>
          <w:sz w:val="24"/>
          <w:szCs w:val="24"/>
        </w:rPr>
        <w:t xml:space="preserve"> </w:t>
      </w:r>
      <w:r w:rsidRPr="00722509">
        <w:rPr>
          <w:sz w:val="24"/>
          <w:szCs w:val="24"/>
        </w:rPr>
        <w:t>anciennes, constituée de pierres ou, peut-être même, être un rocher qui, en</w:t>
      </w:r>
      <w:r w:rsidR="00F7378D">
        <w:rPr>
          <w:sz w:val="24"/>
          <w:szCs w:val="24"/>
        </w:rPr>
        <w:t xml:space="preserve"> </w:t>
      </w:r>
      <w:r w:rsidRPr="00722509">
        <w:rPr>
          <w:sz w:val="24"/>
          <w:szCs w:val="24"/>
        </w:rPr>
        <w:t xml:space="preserve">kirghiz, se dit </w:t>
      </w:r>
      <w:r w:rsidRPr="00F7378D">
        <w:rPr>
          <w:i/>
          <w:sz w:val="24"/>
          <w:szCs w:val="24"/>
        </w:rPr>
        <w:t>aska</w:t>
      </w:r>
      <w:r w:rsidRPr="00722509">
        <w:rPr>
          <w:sz w:val="24"/>
          <w:szCs w:val="24"/>
        </w:rPr>
        <w:t>. Et, chauffées, les pierres n'évoquent-elles pas un foyer?</w:t>
      </w:r>
      <w:r w:rsidR="00F7378D">
        <w:rPr>
          <w:sz w:val="24"/>
          <w:szCs w:val="24"/>
        </w:rPr>
        <w:t xml:space="preserve"> </w:t>
      </w:r>
      <w:r w:rsidRPr="00722509">
        <w:rPr>
          <w:sz w:val="24"/>
          <w:szCs w:val="24"/>
        </w:rPr>
        <w:t>Q</w:t>
      </w:r>
      <w:r w:rsidR="00F7378D">
        <w:rPr>
          <w:sz w:val="24"/>
          <w:szCs w:val="24"/>
        </w:rPr>
        <w:t xml:space="preserve">uoi qu'il en soit, le latin </w:t>
      </w:r>
      <w:r w:rsidR="00F7378D" w:rsidRPr="00F7378D">
        <w:rPr>
          <w:i/>
          <w:sz w:val="24"/>
          <w:szCs w:val="24"/>
        </w:rPr>
        <w:t xml:space="preserve">saxum </w:t>
      </w:r>
      <w:r w:rsidRPr="00722509">
        <w:rPr>
          <w:sz w:val="24"/>
          <w:szCs w:val="24"/>
        </w:rPr>
        <w:t>(pierre, rocher) nous ramène à la pierre dont</w:t>
      </w:r>
      <w:r w:rsidR="00F7378D">
        <w:rPr>
          <w:sz w:val="24"/>
          <w:szCs w:val="24"/>
        </w:rPr>
        <w:t xml:space="preserve"> </w:t>
      </w:r>
      <w:r w:rsidRPr="00722509">
        <w:rPr>
          <w:sz w:val="24"/>
          <w:szCs w:val="24"/>
        </w:rPr>
        <w:t>jaillit l’étincelle.</w:t>
      </w:r>
    </w:p>
    <w:p w:rsidR="00711587" w:rsidRPr="00722509" w:rsidRDefault="00711587" w:rsidP="00F7378D">
      <w:pPr>
        <w:spacing w:after="240"/>
        <w:ind w:firstLine="708"/>
        <w:rPr>
          <w:sz w:val="24"/>
          <w:szCs w:val="24"/>
        </w:rPr>
      </w:pPr>
      <w:r w:rsidRPr="00722509">
        <w:rPr>
          <w:sz w:val="24"/>
          <w:szCs w:val="24"/>
        </w:rPr>
        <w:t>En notre Nouveau Monde de fer et de béton, mes amis ont</w:t>
      </w:r>
      <w:r w:rsidR="00F7378D">
        <w:rPr>
          <w:sz w:val="24"/>
          <w:szCs w:val="24"/>
        </w:rPr>
        <w:t xml:space="preserve"> </w:t>
      </w:r>
      <w:r w:rsidRPr="00722509">
        <w:rPr>
          <w:sz w:val="24"/>
          <w:szCs w:val="24"/>
        </w:rPr>
        <w:t xml:space="preserve">redécouvert, dans l’inconfort </w:t>
      </w:r>
      <w:r w:rsidR="001340A7">
        <w:rPr>
          <w:sz w:val="24"/>
          <w:szCs w:val="24"/>
        </w:rPr>
        <w:t>et l'obscurité de la tente à sudation</w:t>
      </w:r>
      <w:r w:rsidRPr="00722509">
        <w:rPr>
          <w:sz w:val="24"/>
          <w:szCs w:val="24"/>
        </w:rPr>
        <w:t>, les secrets de</w:t>
      </w:r>
      <w:r w:rsidR="00F7378D">
        <w:rPr>
          <w:sz w:val="24"/>
          <w:szCs w:val="24"/>
        </w:rPr>
        <w:t xml:space="preserve"> </w:t>
      </w:r>
      <w:r w:rsidRPr="00722509">
        <w:rPr>
          <w:sz w:val="24"/>
          <w:szCs w:val="24"/>
        </w:rPr>
        <w:t>la pierre chauffée qui fait transpirer les corps et exsuder les toxines de l'âme.</w:t>
      </w:r>
    </w:p>
    <w:p w:rsidR="00711587" w:rsidRPr="00722509" w:rsidRDefault="00711587" w:rsidP="00C909C7">
      <w:pPr>
        <w:spacing w:after="240"/>
        <w:ind w:firstLine="708"/>
        <w:rPr>
          <w:sz w:val="24"/>
          <w:szCs w:val="24"/>
        </w:rPr>
      </w:pPr>
      <w:r w:rsidRPr="00722509">
        <w:rPr>
          <w:sz w:val="24"/>
          <w:szCs w:val="24"/>
        </w:rPr>
        <w:t>Si, dans les replis du Temps et les chevauchées de l'Ancien Monde, le</w:t>
      </w:r>
      <w:r w:rsidR="00C909C7">
        <w:rPr>
          <w:sz w:val="24"/>
          <w:szCs w:val="24"/>
        </w:rPr>
        <w:t xml:space="preserve"> </w:t>
      </w:r>
      <w:r w:rsidRPr="00F7378D">
        <w:rPr>
          <w:i/>
          <w:sz w:val="24"/>
          <w:szCs w:val="24"/>
        </w:rPr>
        <w:t>saka</w:t>
      </w:r>
      <w:r w:rsidRPr="00722509">
        <w:rPr>
          <w:sz w:val="24"/>
          <w:szCs w:val="24"/>
        </w:rPr>
        <w:t xml:space="preserve"> des steppes </w:t>
      </w:r>
      <w:r w:rsidR="001340A7">
        <w:rPr>
          <w:sz w:val="24"/>
          <w:szCs w:val="24"/>
        </w:rPr>
        <w:t>res</w:t>
      </w:r>
      <w:r w:rsidR="001941BC">
        <w:rPr>
          <w:sz w:val="24"/>
          <w:szCs w:val="24"/>
        </w:rPr>
        <w:t>surgit en</w:t>
      </w:r>
      <w:r w:rsidRPr="00722509">
        <w:rPr>
          <w:sz w:val="24"/>
          <w:szCs w:val="24"/>
        </w:rPr>
        <w:t xml:space="preserve"> latin </w:t>
      </w:r>
      <w:r w:rsidR="001941BC">
        <w:rPr>
          <w:sz w:val="24"/>
          <w:szCs w:val="24"/>
        </w:rPr>
        <w:t xml:space="preserve">dans </w:t>
      </w:r>
      <w:r w:rsidRPr="00722509">
        <w:rPr>
          <w:sz w:val="24"/>
          <w:szCs w:val="24"/>
        </w:rPr>
        <w:t xml:space="preserve">l'horreur et la vénération du </w:t>
      </w:r>
      <w:r w:rsidRPr="00F7378D">
        <w:rPr>
          <w:i/>
          <w:sz w:val="24"/>
          <w:szCs w:val="24"/>
        </w:rPr>
        <w:t>sacré</w:t>
      </w:r>
      <w:r w:rsidRPr="00722509">
        <w:rPr>
          <w:sz w:val="24"/>
          <w:szCs w:val="24"/>
        </w:rPr>
        <w:t>, dans</w:t>
      </w:r>
      <w:r w:rsidR="00C909C7">
        <w:rPr>
          <w:sz w:val="24"/>
          <w:szCs w:val="24"/>
        </w:rPr>
        <w:t xml:space="preserve"> </w:t>
      </w:r>
      <w:r w:rsidRPr="00722509">
        <w:rPr>
          <w:sz w:val="24"/>
          <w:szCs w:val="24"/>
        </w:rPr>
        <w:t>le Nouveau</w:t>
      </w:r>
      <w:r w:rsidR="00C909C7">
        <w:rPr>
          <w:sz w:val="24"/>
          <w:szCs w:val="24"/>
        </w:rPr>
        <w:t xml:space="preserve">, il </w:t>
      </w:r>
      <w:r w:rsidRPr="00722509">
        <w:rPr>
          <w:sz w:val="24"/>
          <w:szCs w:val="24"/>
        </w:rPr>
        <w:lastRenderedPageBreak/>
        <w:t>rententi</w:t>
      </w:r>
      <w:r w:rsidR="00C909C7">
        <w:rPr>
          <w:sz w:val="24"/>
          <w:szCs w:val="24"/>
        </w:rPr>
        <w:t>t dan</w:t>
      </w:r>
      <w:r w:rsidRPr="00722509">
        <w:rPr>
          <w:sz w:val="24"/>
          <w:szCs w:val="24"/>
        </w:rPr>
        <w:t>s</w:t>
      </w:r>
      <w:r w:rsidR="00C909C7">
        <w:rPr>
          <w:sz w:val="24"/>
          <w:szCs w:val="24"/>
        </w:rPr>
        <w:t xml:space="preserve"> les</w:t>
      </w:r>
      <w:r w:rsidRPr="00722509">
        <w:rPr>
          <w:sz w:val="24"/>
          <w:szCs w:val="24"/>
        </w:rPr>
        <w:t xml:space="preserve"> </w:t>
      </w:r>
      <w:r w:rsidRPr="00EF27F7">
        <w:rPr>
          <w:i/>
          <w:sz w:val="24"/>
          <w:szCs w:val="24"/>
        </w:rPr>
        <w:t>sacres</w:t>
      </w:r>
      <w:r w:rsidRPr="00722509">
        <w:rPr>
          <w:sz w:val="24"/>
          <w:szCs w:val="24"/>
        </w:rPr>
        <w:t xml:space="preserve"> de la dignité bafouée et fleuri</w:t>
      </w:r>
      <w:r w:rsidR="00C909C7">
        <w:rPr>
          <w:sz w:val="24"/>
          <w:szCs w:val="24"/>
        </w:rPr>
        <w:t>t</w:t>
      </w:r>
      <w:r w:rsidRPr="00722509">
        <w:rPr>
          <w:sz w:val="24"/>
          <w:szCs w:val="24"/>
        </w:rPr>
        <w:t>, au brasier</w:t>
      </w:r>
      <w:r w:rsidR="00C909C7">
        <w:rPr>
          <w:sz w:val="24"/>
          <w:szCs w:val="24"/>
        </w:rPr>
        <w:t xml:space="preserve"> de l'amour, dans le </w:t>
      </w:r>
      <w:r w:rsidR="00C909C7" w:rsidRPr="00C909C7">
        <w:rPr>
          <w:i/>
          <w:sz w:val="24"/>
          <w:szCs w:val="24"/>
        </w:rPr>
        <w:t>sakide8i</w:t>
      </w:r>
      <w:r w:rsidRPr="00C909C7">
        <w:rPr>
          <w:i/>
          <w:sz w:val="24"/>
          <w:szCs w:val="24"/>
        </w:rPr>
        <w:t>n</w:t>
      </w:r>
      <w:r w:rsidRPr="00722509">
        <w:rPr>
          <w:sz w:val="24"/>
          <w:szCs w:val="24"/>
        </w:rPr>
        <w:t xml:space="preserve"> anichinabé.</w:t>
      </w:r>
    </w:p>
    <w:p w:rsidR="00BC461E" w:rsidRPr="00722509" w:rsidRDefault="00711587" w:rsidP="00BC461E">
      <w:pPr>
        <w:ind w:firstLine="708"/>
        <w:rPr>
          <w:sz w:val="24"/>
          <w:szCs w:val="24"/>
        </w:rPr>
      </w:pPr>
      <w:r w:rsidRPr="00722509">
        <w:rPr>
          <w:sz w:val="24"/>
          <w:szCs w:val="24"/>
        </w:rPr>
        <w:t>De par sa fabuleuse ancienneté, la richesse de notre patrimoine</w:t>
      </w:r>
      <w:r w:rsidR="00EF27F7">
        <w:rPr>
          <w:sz w:val="24"/>
          <w:szCs w:val="24"/>
        </w:rPr>
        <w:t xml:space="preserve"> amériquois se présente à nous, à l’aune franco-anichinabée, </w:t>
      </w:r>
      <w:r w:rsidRPr="00722509">
        <w:rPr>
          <w:sz w:val="24"/>
          <w:szCs w:val="24"/>
        </w:rPr>
        <w:t>comme la clef d'une ouv</w:t>
      </w:r>
      <w:r w:rsidR="00BC461E">
        <w:rPr>
          <w:sz w:val="24"/>
          <w:szCs w:val="24"/>
        </w:rPr>
        <w:t xml:space="preserve">erture au monde et à nous-mêmes, comme le </w:t>
      </w:r>
      <w:r w:rsidR="00BC461E" w:rsidRPr="00BC461E">
        <w:rPr>
          <w:sz w:val="24"/>
          <w:szCs w:val="24"/>
        </w:rPr>
        <w:t xml:space="preserve"> </w:t>
      </w:r>
      <w:r w:rsidR="00BC461E">
        <w:rPr>
          <w:sz w:val="24"/>
          <w:szCs w:val="24"/>
        </w:rPr>
        <w:t>sésame de notre humanité planétaire.</w:t>
      </w:r>
    </w:p>
    <w:p w:rsidR="00711587" w:rsidRDefault="003E5E58" w:rsidP="001340A7">
      <w:pPr>
        <w:ind w:left="7080"/>
        <w:rPr>
          <w:sz w:val="24"/>
          <w:szCs w:val="24"/>
        </w:rPr>
      </w:pPr>
      <w:r>
        <w:rPr>
          <w:sz w:val="24"/>
          <w:szCs w:val="24"/>
        </w:rPr>
        <w:t>Mak8</w:t>
      </w:r>
      <w:r w:rsidR="00711587" w:rsidRPr="00722509">
        <w:rPr>
          <w:sz w:val="24"/>
          <w:szCs w:val="24"/>
        </w:rPr>
        <w:t>a</w:t>
      </w:r>
    </w:p>
    <w:p w:rsidR="00711587" w:rsidRDefault="003E5E58" w:rsidP="003E5E58">
      <w:pPr>
        <w:ind w:left="7080"/>
        <w:rPr>
          <w:sz w:val="24"/>
          <w:szCs w:val="24"/>
        </w:rPr>
      </w:pPr>
      <w:r>
        <w:rPr>
          <w:sz w:val="24"/>
          <w:szCs w:val="24"/>
        </w:rPr>
        <w:t>Juillet 2022</w:t>
      </w:r>
    </w:p>
    <w:p w:rsidR="003E5E58" w:rsidRPr="003E5E58" w:rsidRDefault="003E5E58" w:rsidP="003E5E58">
      <w:pPr>
        <w:ind w:left="7080"/>
        <w:rPr>
          <w:sz w:val="24"/>
          <w:szCs w:val="24"/>
        </w:rPr>
      </w:pPr>
    </w:p>
    <w:p w:rsidR="00711587" w:rsidRPr="003E5E58" w:rsidRDefault="00711587" w:rsidP="00711587">
      <w:pPr>
        <w:rPr>
          <w:u w:val="single"/>
        </w:rPr>
      </w:pPr>
      <w:r w:rsidRPr="003E5E58">
        <w:rPr>
          <w:u w:val="single"/>
        </w:rPr>
        <w:t>PETIT LEXIQUE</w:t>
      </w:r>
    </w:p>
    <w:p w:rsidR="00711587" w:rsidRDefault="00711587" w:rsidP="00711587">
      <w:r>
        <w:t>iskote (algonquin) : feu</w:t>
      </w:r>
    </w:p>
    <w:p w:rsidR="00711587" w:rsidRDefault="00711587" w:rsidP="00711587">
      <w:r>
        <w:t>kazakh : langue de la famille turco-mongole</w:t>
      </w:r>
    </w:p>
    <w:p w:rsidR="00711587" w:rsidRDefault="00711587" w:rsidP="00711587">
      <w:r>
        <w:t>kirghiz : langue de la famille turco-mongole</w:t>
      </w:r>
    </w:p>
    <w:p w:rsidR="00711587" w:rsidRDefault="00711587" w:rsidP="00711587">
      <w:r>
        <w:t>lakota : langue de la famille sioux</w:t>
      </w:r>
    </w:p>
    <w:p w:rsidR="00711587" w:rsidRDefault="00711587" w:rsidP="00711587">
      <w:r>
        <w:t>odjiboué : langue de la famille algonquienne</w:t>
      </w:r>
    </w:p>
    <w:p w:rsidR="00711587" w:rsidRDefault="00711587" w:rsidP="00711587">
      <w:r>
        <w:t>sakate (algonquin) : briller</w:t>
      </w:r>
    </w:p>
    <w:p w:rsidR="00711587" w:rsidRDefault="003E5E58" w:rsidP="00711587">
      <w:r>
        <w:t>sakide (algonquin) : brû</w:t>
      </w:r>
      <w:r w:rsidR="00711587">
        <w:t>ler</w:t>
      </w:r>
    </w:p>
    <w:p w:rsidR="00711587" w:rsidRDefault="00711587" w:rsidP="00711587">
      <w:r>
        <w:t>sakide8in (algonquin) : amour</w:t>
      </w:r>
    </w:p>
    <w:p w:rsidR="00711587" w:rsidRDefault="00711587" w:rsidP="00711587">
      <w:r>
        <w:t>saxaoul : arbuste d'Asie centrale appelé, en kazakh, saksavïl</w:t>
      </w:r>
    </w:p>
    <w:p w:rsidR="00711587" w:rsidRDefault="00711587" w:rsidP="00711587">
      <w:r>
        <w:t>Sicangu (lakota) : Brûlés</w:t>
      </w:r>
    </w:p>
    <w:p w:rsidR="00C45D0E" w:rsidRDefault="00C45D0E" w:rsidP="00711587"/>
    <w:p w:rsidR="003E5E58" w:rsidRDefault="003E5E58" w:rsidP="00711587"/>
    <w:p w:rsidR="003E5E58" w:rsidRDefault="003E5E58" w:rsidP="00711587"/>
    <w:p w:rsidR="003E5E58" w:rsidRDefault="003E5E58" w:rsidP="00711587"/>
    <w:sectPr w:rsidR="003E5E58" w:rsidSect="00C45D0E">
      <w:endnotePr>
        <w:numFmt w:val="decimal"/>
      </w:endnotePr>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263" w:rsidRDefault="00045263" w:rsidP="00F1619E">
      <w:pPr>
        <w:spacing w:after="0" w:line="240" w:lineRule="auto"/>
      </w:pPr>
      <w:r>
        <w:separator/>
      </w:r>
    </w:p>
  </w:endnote>
  <w:endnote w:type="continuationSeparator" w:id="1">
    <w:p w:rsidR="00045263" w:rsidRDefault="00045263" w:rsidP="00F1619E">
      <w:pPr>
        <w:spacing w:after="0" w:line="240" w:lineRule="auto"/>
      </w:pPr>
      <w:r>
        <w:continuationSeparator/>
      </w:r>
    </w:p>
  </w:endnote>
  <w:endnote w:id="2">
    <w:p w:rsidR="00F1619E" w:rsidRDefault="00F1619E" w:rsidP="0002007A">
      <w:r>
        <w:rPr>
          <w:rStyle w:val="Appeldenotedefin"/>
        </w:rPr>
        <w:endnoteRef/>
      </w:r>
      <w:r>
        <w:t xml:space="preserve"> Au niveau des correspondances, il est intéressant d'effectuer un rapprochement entre </w:t>
      </w:r>
      <w:r w:rsidRPr="00F1619E">
        <w:rPr>
          <w:i/>
        </w:rPr>
        <w:t>(si)ca</w:t>
      </w:r>
      <w:r>
        <w:t xml:space="preserve"> et le français de jambe et jambon (du latin </w:t>
      </w:r>
      <w:r w:rsidRPr="00F1619E">
        <w:rPr>
          <w:i/>
        </w:rPr>
        <w:t>gamba</w:t>
      </w:r>
      <w:r>
        <w:t xml:space="preserve">), de cuisse et cuissot (du latin </w:t>
      </w:r>
      <w:r w:rsidRPr="00F1619E">
        <w:rPr>
          <w:i/>
        </w:rPr>
        <w:t>coxa</w:t>
      </w:r>
      <w:r>
        <w:t xml:space="preserve">) et entre </w:t>
      </w:r>
      <w:r w:rsidRPr="00F1619E">
        <w:rPr>
          <w:i/>
        </w:rPr>
        <w:t>coki</w:t>
      </w:r>
      <w:r>
        <w:t xml:space="preserve"> et le français de cuire et cuisson (du latin </w:t>
      </w:r>
      <w:r w:rsidRPr="00F1619E">
        <w:rPr>
          <w:i/>
        </w:rPr>
        <w:t>coquere</w:t>
      </w:r>
      <w:r>
        <w:t>). Dans gigot, par exemple, cette association entre la jambe et le feu est d'autant plus remarquable que, axée sur la motricité, elle est évocatrice de danse de musique connotées par gigue et giguer. Nous sommes en présence de schèmes mythico-lin</w:t>
      </w:r>
      <w:r w:rsidR="0002007A">
        <w:t>guistiques à explorer.</w:t>
      </w:r>
    </w:p>
  </w:endnote>
  <w:endnote w:id="3">
    <w:p w:rsidR="0002007A" w:rsidRDefault="0002007A" w:rsidP="003859A5">
      <w:r>
        <w:rPr>
          <w:rStyle w:val="Appeldenotedefin"/>
        </w:rPr>
        <w:endnoteRef/>
      </w:r>
      <w:r>
        <w:t xml:space="preserve"> Dans Töshtük (en kirghiz) et Töstik (en kazakh)}, </w:t>
      </w:r>
      <w:r w:rsidRPr="0002007A">
        <w:rPr>
          <w:i/>
        </w:rPr>
        <w:t>tösh</w:t>
      </w:r>
      <w:r>
        <w:t xml:space="preserve"> et </w:t>
      </w:r>
      <w:r w:rsidRPr="0002007A">
        <w:rPr>
          <w:i/>
        </w:rPr>
        <w:t>tös</w:t>
      </w:r>
      <w:r>
        <w:t xml:space="preserve"> veulent dire poitrine : n'a-t-on point l'impression de retrouver un petit </w:t>
      </w:r>
      <w:r w:rsidR="00315025">
        <w:t xml:space="preserve">air de famille dans l’algonquin </w:t>
      </w:r>
      <w:r w:rsidRPr="0002007A">
        <w:rPr>
          <w:i/>
        </w:rPr>
        <w:t>totoche</w:t>
      </w:r>
      <w:r>
        <w:t xml:space="preserve"> (sein) et le français </w:t>
      </w:r>
      <w:r w:rsidRPr="0002007A">
        <w:rPr>
          <w:i/>
        </w:rPr>
        <w:t>téton</w:t>
      </w:r>
      <w:r w:rsidR="00315025">
        <w:t xml:space="preserve">? Ou encore dans le </w:t>
      </w:r>
      <w:r w:rsidR="00315025" w:rsidRPr="00315025">
        <w:rPr>
          <w:i/>
        </w:rPr>
        <w:t>t</w:t>
      </w:r>
      <w:r w:rsidRPr="00315025">
        <w:rPr>
          <w:i/>
        </w:rPr>
        <w:t>otot</w:t>
      </w:r>
      <w:r>
        <w:t xml:space="preserve"> (sei</w:t>
      </w:r>
      <w:r w:rsidR="00315025">
        <w:t xml:space="preserve">n) de Trinidad et le </w:t>
      </w:r>
      <w:r>
        <w:t xml:space="preserve">grec </w:t>
      </w:r>
      <w:r w:rsidRPr="00315025">
        <w:rPr>
          <w:i/>
        </w:rPr>
        <w:t>stêthos</w:t>
      </w:r>
      <w:r w:rsidR="003859A5">
        <w:t xml:space="preserve"> (poitrine)?</w:t>
      </w:r>
    </w:p>
  </w:endnote>
  <w:endnote w:id="4">
    <w:p w:rsidR="003859A5" w:rsidRPr="002712B9" w:rsidRDefault="003859A5">
      <w:pPr>
        <w:pStyle w:val="Notedefin"/>
      </w:pPr>
      <w:r>
        <w:rPr>
          <w:rStyle w:val="Appeldenotedefin"/>
        </w:rPr>
        <w:endnoteRef/>
      </w:r>
      <w:r>
        <w:t xml:space="preserve"> Wikipédia, article </w:t>
      </w:r>
      <w:r w:rsidR="002712B9" w:rsidRPr="002712B9">
        <w:rPr>
          <w:i/>
        </w:rPr>
        <w:t>Jean de l’Ours</w:t>
      </w:r>
      <w:r w:rsidR="002712B9">
        <w:t>. Thème que l’on retrouve dans l’une des versions de Jean de l’Ours : «</w:t>
      </w:r>
      <w:r w:rsidR="002712B9">
        <w:rPr>
          <w:rFonts w:ascii="Arial" w:hAnsi="Arial" w:cs="Arial"/>
          <w:color w:val="202122"/>
          <w:sz w:val="14"/>
          <w:szCs w:val="14"/>
          <w:shd w:val="clear" w:color="auto" w:fill="FFFFFF"/>
        </w:rPr>
        <w:t>Jean de l'Ours descend au fond d'un puits vertigineux, doit surmonter de nouvelles épreuves, affronter des monstres, pour enfin délivrer la princesse. Ses compagnons l'ayant abandonné, Jean de l'Ours et sa princesse ne peuvent regagner la surface qu'en montant sur le dos d'un oiseau gigantesque (généralement, </w:t>
      </w:r>
      <w:r w:rsidR="002712B9">
        <w:rPr>
          <w:rFonts w:ascii="Arial" w:hAnsi="Arial" w:cs="Arial"/>
          <w:i/>
          <w:iCs/>
          <w:color w:val="202122"/>
          <w:sz w:val="14"/>
          <w:szCs w:val="14"/>
          <w:shd w:val="clear" w:color="auto" w:fill="FFFFFF"/>
        </w:rPr>
        <w:t>une aigle</w:t>
      </w:r>
      <w:r w:rsidR="002712B9">
        <w:rPr>
          <w:rFonts w:ascii="Arial" w:hAnsi="Arial" w:cs="Arial"/>
          <w:color w:val="202122"/>
          <w:sz w:val="14"/>
          <w:szCs w:val="14"/>
          <w:shd w:val="clear" w:color="auto" w:fill="FFFFFF"/>
        </w:rPr>
        <w:t>, parfois un </w:t>
      </w:r>
      <w:r w:rsidR="002712B9">
        <w:rPr>
          <w:rFonts w:ascii="Arial" w:hAnsi="Arial" w:cs="Arial"/>
          <w:i/>
          <w:iCs/>
          <w:color w:val="202122"/>
          <w:sz w:val="14"/>
          <w:szCs w:val="14"/>
          <w:shd w:val="clear" w:color="auto" w:fill="FFFFFF"/>
        </w:rPr>
        <w:t>Oiseau Roc</w:t>
      </w:r>
      <w:r w:rsidR="002712B9">
        <w:rPr>
          <w:rFonts w:ascii="Arial" w:hAnsi="Arial" w:cs="Arial"/>
          <w:color w:val="202122"/>
          <w:sz w:val="14"/>
          <w:szCs w:val="14"/>
          <w:shd w:val="clear" w:color="auto" w:fill="FFFFFF"/>
        </w:rPr>
        <w:t>). Il doit nourrir l'oiseau de viande pendant la longue remontée. À la fin, Jean de l'Ours se taille lui-même un morceau de sa cuisse pour arriver au terme de l'ascension.»</w:t>
      </w:r>
    </w:p>
  </w:endnote>
  <w:endnote w:id="5">
    <w:p w:rsidR="00776202" w:rsidRDefault="00776202">
      <w:pPr>
        <w:pStyle w:val="Notedefin"/>
      </w:pPr>
    </w:p>
    <w:p w:rsidR="00776202" w:rsidRPr="00AB3CE1" w:rsidRDefault="00776202" w:rsidP="00AB3CE1">
      <w:pPr>
        <w:rPr>
          <w:i/>
        </w:rPr>
      </w:pPr>
      <w:r>
        <w:rPr>
          <w:rStyle w:val="Appeldenotedefin"/>
        </w:rPr>
        <w:endnoteRef/>
      </w:r>
      <w:r>
        <w:t xml:space="preserve"> Boratav, Pertev, et Bazin, Louis, </w:t>
      </w:r>
      <w:r w:rsidRPr="00776202">
        <w:rPr>
          <w:i/>
        </w:rPr>
        <w:t>Aventures merveill</w:t>
      </w:r>
      <w:r>
        <w:rPr>
          <w:i/>
        </w:rPr>
        <w:t xml:space="preserve">euses sous terre et ailleurs de </w:t>
      </w:r>
      <w:r>
        <w:t xml:space="preserve">ER-TÖSHTÜK </w:t>
      </w:r>
      <w:r w:rsidRPr="00776202">
        <w:rPr>
          <w:i/>
        </w:rPr>
        <w:t>le géant des steppes</w:t>
      </w:r>
      <w:r>
        <w:t>, Gallimard/Unesco, 1965, page 16</w:t>
      </w:r>
      <w:r w:rsidR="009622BF">
        <w:t>.</w:t>
      </w:r>
    </w:p>
  </w:endnote>
  <w:endnote w:id="6">
    <w:p w:rsidR="00AB3CE1" w:rsidRPr="00782654" w:rsidRDefault="00AB3CE1" w:rsidP="00AB3CE1">
      <w:pPr>
        <w:rPr>
          <w:rFonts w:cstheme="minorHAnsi"/>
        </w:rPr>
      </w:pPr>
      <w:r w:rsidRPr="00AB3CE1">
        <w:rPr>
          <w:rStyle w:val="Appeldenotedefin"/>
          <w:rFonts w:cstheme="minorHAnsi"/>
        </w:rPr>
        <w:endnoteRef/>
      </w:r>
      <w:r w:rsidRPr="00AB3CE1">
        <w:t xml:space="preserve"> </w:t>
      </w:r>
      <w:r w:rsidRPr="00AB3CE1">
        <w:rPr>
          <w:caps/>
          <w:bdr w:val="none" w:sz="0" w:space="0" w:color="auto" w:frame="1"/>
        </w:rPr>
        <w:t>PERREAULT, ALDÉRIC</w:t>
      </w:r>
      <w:r w:rsidRPr="00AB3CE1">
        <w:t>, </w:t>
      </w:r>
      <w:r w:rsidRPr="00AB3CE1">
        <w:rPr>
          <w:i/>
          <w:iCs/>
          <w:bdr w:val="none" w:sz="0" w:space="0" w:color="auto" w:frame="1"/>
        </w:rPr>
        <w:t>La belle perdrix verte</w:t>
      </w:r>
      <w:r w:rsidRPr="00AB3CE1">
        <w:t>, Coll. «Contes de mon pays», Montréal, Héritage, 1975, [16] p.</w:t>
      </w:r>
      <w:r>
        <w:t xml:space="preserve"> [</w:t>
      </w:r>
      <w:r w:rsidRPr="00AB3CE1">
        <w:rPr>
          <w:rFonts w:ascii="Times New Roman" w:eastAsia="Times New Roman" w:hAnsi="Times New Roman" w:cs="Times New Roman"/>
          <w:sz w:val="24"/>
          <w:szCs w:val="24"/>
          <w:lang w:eastAsia="fr-CA"/>
        </w:rPr>
        <w:t>Note(s) :</w:t>
      </w:r>
      <w:r w:rsidR="002B416C">
        <w:rPr>
          <w:rFonts w:ascii="Times New Roman" w:eastAsia="Times New Roman" w:hAnsi="Times New Roman" w:cs="Times New Roman"/>
          <w:sz w:val="24"/>
          <w:szCs w:val="24"/>
          <w:lang w:eastAsia="fr-CA"/>
        </w:rPr>
        <w:t xml:space="preserve"> </w:t>
      </w:r>
      <w:r w:rsidRPr="00AB3CE1">
        <w:rPr>
          <w:rFonts w:ascii="Arial" w:eastAsia="Times New Roman" w:hAnsi="Arial" w:cs="Arial"/>
          <w:color w:val="565656"/>
          <w:sz w:val="14"/>
          <w:szCs w:val="14"/>
          <w:lang w:eastAsia="fr-CA"/>
        </w:rPr>
        <w:t>Adaptation en bandes illustrées par Claude Poirier et Serge Wilson du conte intitulé La belle perdrix verte, tiré du répertoire de M. Aldéric Perreault et publié par le Centre franco-ontarien de folklore, aux Éditions Bellarmin, dans le Tome I de Les Vieux m'ont conté, Montréal, 1973. Sur la page des crédits, on note que les éditions Héritage sont situées dans la ville de Saint-Lambert</w:t>
      </w:r>
      <w:r w:rsidRPr="00AB3CE1">
        <w:rPr>
          <w:rFonts w:eastAsia="Times New Roman" w:cstheme="minorHAnsi"/>
          <w:color w:val="565656"/>
          <w:lang w:eastAsia="fr-CA"/>
        </w:rPr>
        <w:t xml:space="preserve">.]  </w:t>
      </w:r>
      <w:hyperlink r:id="rId1" w:history="1">
        <w:r w:rsidRPr="00AB3CE1">
          <w:rPr>
            <w:rStyle w:val="Lienhypertexte"/>
            <w:rFonts w:cstheme="minorHAnsi"/>
            <w:color w:val="auto"/>
          </w:rPr>
          <w:t>Perreault, Aldéric, La belle perdrix verte, Coll. &amp;laquo;Contes de mon pays&amp;raquo;, Montréal, Héritage, 1975, [16] p. | Corpus jeunesse | Corpus | GRÉLQ | Faculté des lettres et sciences humaines (usherbrooke.ca)</w:t>
        </w:r>
      </w:hyperlink>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t xml:space="preserve">                                        Une adaptation du conte est disponible </w:t>
      </w:r>
      <w:r w:rsidR="00F30D66">
        <w:rPr>
          <w:rFonts w:cstheme="minorHAnsi"/>
        </w:rPr>
        <w:t xml:space="preserve">à l’adresse suivante : </w:t>
      </w:r>
      <w:hyperlink r:id="rId2" w:history="1">
        <w:r w:rsidR="00F30D66" w:rsidRPr="00F30D66">
          <w:rPr>
            <w:rStyle w:val="Lienhypertexte"/>
            <w:color w:val="auto"/>
          </w:rPr>
          <w:t>LA BELLE PERDRIX VERTE (forumactif.com)</w:t>
        </w:r>
      </w:hyperlink>
    </w:p>
  </w:endnote>
  <w:endnote w:id="7">
    <w:p w:rsidR="00782654" w:rsidRDefault="00782654" w:rsidP="00782654">
      <w:r>
        <w:rPr>
          <w:rStyle w:val="Appeldenotedefin"/>
        </w:rPr>
        <w:endnoteRef/>
      </w:r>
      <w:r>
        <w:t xml:space="preserve"> Lévi-Strauss, Claude, </w:t>
      </w:r>
      <w:r w:rsidRPr="00782654">
        <w:rPr>
          <w:i/>
        </w:rPr>
        <w:t xml:space="preserve">MYTHOLOGIQUES I, </w:t>
      </w:r>
      <w:r>
        <w:rPr>
          <w:i/>
        </w:rPr>
        <w:t xml:space="preserve"> </w:t>
      </w:r>
      <w:r w:rsidRPr="00FE08AD">
        <w:rPr>
          <w:i/>
        </w:rPr>
        <w:t>LE CRU ET LE CUIT</w:t>
      </w:r>
      <w:r>
        <w:t>, Plon 1964, page 44.</w:t>
      </w:r>
    </w:p>
    <w:p w:rsidR="00782654" w:rsidRDefault="00782654">
      <w:pPr>
        <w:pStyle w:val="Notedefin"/>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263" w:rsidRDefault="00045263" w:rsidP="00F1619E">
      <w:pPr>
        <w:spacing w:after="0" w:line="240" w:lineRule="auto"/>
      </w:pPr>
      <w:r>
        <w:separator/>
      </w:r>
    </w:p>
  </w:footnote>
  <w:footnote w:type="continuationSeparator" w:id="1">
    <w:p w:rsidR="00045263" w:rsidRDefault="00045263" w:rsidP="00F161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08"/>
  <w:hyphenationZone w:val="425"/>
  <w:characterSpacingControl w:val="doNotCompress"/>
  <w:footnotePr>
    <w:footnote w:id="0"/>
    <w:footnote w:id="1"/>
  </w:footnotePr>
  <w:endnotePr>
    <w:numFmt w:val="decimal"/>
    <w:endnote w:id="0"/>
    <w:endnote w:id="1"/>
  </w:endnotePr>
  <w:compat/>
  <w:rsids>
    <w:rsidRoot w:val="00711587"/>
    <w:rsid w:val="0002007A"/>
    <w:rsid w:val="00045263"/>
    <w:rsid w:val="001340A7"/>
    <w:rsid w:val="00136562"/>
    <w:rsid w:val="001941BC"/>
    <w:rsid w:val="002712B9"/>
    <w:rsid w:val="002B416C"/>
    <w:rsid w:val="00315025"/>
    <w:rsid w:val="003859A5"/>
    <w:rsid w:val="003E5E58"/>
    <w:rsid w:val="006109B6"/>
    <w:rsid w:val="00711587"/>
    <w:rsid w:val="00722509"/>
    <w:rsid w:val="00776202"/>
    <w:rsid w:val="00782654"/>
    <w:rsid w:val="009622BF"/>
    <w:rsid w:val="00AA3455"/>
    <w:rsid w:val="00AB3CE1"/>
    <w:rsid w:val="00BC461E"/>
    <w:rsid w:val="00BF5D62"/>
    <w:rsid w:val="00C45D0E"/>
    <w:rsid w:val="00C909C7"/>
    <w:rsid w:val="00EF27F7"/>
    <w:rsid w:val="00F1619E"/>
    <w:rsid w:val="00F30D66"/>
    <w:rsid w:val="00F7378D"/>
    <w:rsid w:val="00FE08A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0E"/>
  </w:style>
  <w:style w:type="paragraph" w:styleId="Titre1">
    <w:name w:val="heading 1"/>
    <w:basedOn w:val="Normal"/>
    <w:link w:val="Titre1Car"/>
    <w:uiPriority w:val="9"/>
    <w:qFormat/>
    <w:rsid w:val="00AB3CE1"/>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F1619E"/>
    <w:pPr>
      <w:spacing w:after="0" w:line="240" w:lineRule="auto"/>
    </w:pPr>
    <w:rPr>
      <w:sz w:val="20"/>
      <w:szCs w:val="20"/>
    </w:rPr>
  </w:style>
  <w:style w:type="character" w:customStyle="1" w:styleId="NotedefinCar">
    <w:name w:val="Note de fin Car"/>
    <w:basedOn w:val="Policepardfaut"/>
    <w:link w:val="Notedefin"/>
    <w:uiPriority w:val="99"/>
    <w:semiHidden/>
    <w:rsid w:val="00F1619E"/>
    <w:rPr>
      <w:sz w:val="20"/>
      <w:szCs w:val="20"/>
    </w:rPr>
  </w:style>
  <w:style w:type="character" w:styleId="Appeldenotedefin">
    <w:name w:val="endnote reference"/>
    <w:basedOn w:val="Policepardfaut"/>
    <w:uiPriority w:val="99"/>
    <w:semiHidden/>
    <w:unhideWhenUsed/>
    <w:rsid w:val="00F1619E"/>
    <w:rPr>
      <w:vertAlign w:val="superscript"/>
    </w:rPr>
  </w:style>
  <w:style w:type="character" w:customStyle="1" w:styleId="Titre1Car">
    <w:name w:val="Titre 1 Car"/>
    <w:basedOn w:val="Policepardfaut"/>
    <w:link w:val="Titre1"/>
    <w:uiPriority w:val="9"/>
    <w:rsid w:val="00AB3CE1"/>
    <w:rPr>
      <w:rFonts w:ascii="Times New Roman" w:eastAsia="Times New Roman" w:hAnsi="Times New Roman" w:cs="Times New Roman"/>
      <w:b/>
      <w:bCs/>
      <w:kern w:val="36"/>
      <w:sz w:val="48"/>
      <w:szCs w:val="48"/>
      <w:lang w:eastAsia="fr-CA"/>
    </w:rPr>
  </w:style>
  <w:style w:type="paragraph" w:styleId="NormalWeb">
    <w:name w:val="Normal (Web)"/>
    <w:basedOn w:val="Normal"/>
    <w:uiPriority w:val="99"/>
    <w:semiHidden/>
    <w:unhideWhenUsed/>
    <w:rsid w:val="00AB3CE1"/>
    <w:pPr>
      <w:spacing w:before="100" w:beforeAutospacing="1" w:after="100" w:afterAutospacing="1" w:line="240" w:lineRule="auto"/>
      <w:jc w:val="left"/>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AB3CE1"/>
    <w:rPr>
      <w:color w:val="0000FF"/>
      <w:u w:val="single"/>
    </w:rPr>
  </w:style>
</w:styles>
</file>

<file path=word/webSettings.xml><?xml version="1.0" encoding="utf-8"?>
<w:webSettings xmlns:r="http://schemas.openxmlformats.org/officeDocument/2006/relationships" xmlns:w="http://schemas.openxmlformats.org/wordprocessingml/2006/main">
  <w:divs>
    <w:div w:id="1562668785">
      <w:bodyDiv w:val="1"/>
      <w:marLeft w:val="0"/>
      <w:marRight w:val="0"/>
      <w:marTop w:val="0"/>
      <w:marBottom w:val="0"/>
      <w:divBdr>
        <w:top w:val="none" w:sz="0" w:space="0" w:color="auto"/>
        <w:left w:val="none" w:sz="0" w:space="0" w:color="auto"/>
        <w:bottom w:val="none" w:sz="0" w:space="0" w:color="auto"/>
        <w:right w:val="none" w:sz="0" w:space="0" w:color="auto"/>
      </w:divBdr>
    </w:div>
    <w:div w:id="1910186720">
      <w:bodyDiv w:val="1"/>
      <w:marLeft w:val="0"/>
      <w:marRight w:val="0"/>
      <w:marTop w:val="0"/>
      <w:marBottom w:val="0"/>
      <w:divBdr>
        <w:top w:val="none" w:sz="0" w:space="0" w:color="auto"/>
        <w:left w:val="none" w:sz="0" w:space="0" w:color="auto"/>
        <w:bottom w:val="none" w:sz="0" w:space="0" w:color="auto"/>
        <w:right w:val="none" w:sz="0" w:space="0" w:color="auto"/>
      </w:divBdr>
      <w:divsChild>
        <w:div w:id="742604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laracheexpress.forumactif.com/t942-la-belle-perdrix-verte" TargetMode="External"/><Relationship Id="rId1" Type="http://schemas.openxmlformats.org/officeDocument/2006/relationships/hyperlink" Target="https://applis.flsh.usherbrooke.ca/GRELQ/site/categorie/corpus/inventairejeunesse/view/66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7987D-AA52-4D17-A6BF-198ACF41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713</Words>
  <Characters>3923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 M</dc:creator>
  <cp:lastModifiedBy>Normand M</cp:lastModifiedBy>
  <cp:revision>8</cp:revision>
  <dcterms:created xsi:type="dcterms:W3CDTF">2022-07-07T14:12:00Z</dcterms:created>
  <dcterms:modified xsi:type="dcterms:W3CDTF">2022-07-07T17:42:00Z</dcterms:modified>
</cp:coreProperties>
</file>